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675" w:tblpY="391"/>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7796"/>
        <w:gridCol w:w="958"/>
      </w:tblGrid>
      <w:tr w:rsidR="000327DC" w:rsidRPr="00FE5CF5" w:rsidTr="00FE5CF5">
        <w:tc>
          <w:tcPr>
            <w:tcW w:w="9571" w:type="dxa"/>
            <w:gridSpan w:val="3"/>
          </w:tcPr>
          <w:p w:rsidR="000327DC" w:rsidRPr="00FE5CF5" w:rsidRDefault="000327DC" w:rsidP="00FE5CF5">
            <w:pPr>
              <w:spacing w:after="0" w:line="240" w:lineRule="auto"/>
              <w:jc w:val="center"/>
              <w:rPr>
                <w:rFonts w:ascii="Times New Roman" w:hAnsi="Times New Roman"/>
                <w:sz w:val="28"/>
                <w:szCs w:val="28"/>
              </w:rPr>
            </w:pPr>
            <w:bookmarkStart w:id="0" w:name="bookmark16"/>
            <w:r w:rsidRPr="00FE5CF5">
              <w:rPr>
                <w:rFonts w:ascii="Times New Roman" w:hAnsi="Times New Roman"/>
                <w:sz w:val="28"/>
                <w:szCs w:val="28"/>
              </w:rPr>
              <w:t>Содержание</w:t>
            </w:r>
          </w:p>
        </w:tc>
      </w:tr>
      <w:tr w:rsidR="009C2BA7" w:rsidRPr="00FE5CF5" w:rsidTr="00FE5CF5">
        <w:tc>
          <w:tcPr>
            <w:tcW w:w="817" w:type="dxa"/>
            <w:vAlign w:val="center"/>
          </w:tcPr>
          <w:p w:rsidR="009C2BA7" w:rsidRPr="00FE5CF5" w:rsidRDefault="009C2BA7" w:rsidP="00FE5CF5">
            <w:pPr>
              <w:spacing w:after="0" w:line="240" w:lineRule="auto"/>
              <w:jc w:val="center"/>
              <w:rPr>
                <w:rFonts w:ascii="Times New Roman" w:hAnsi="Times New Roman"/>
                <w:sz w:val="28"/>
                <w:szCs w:val="28"/>
              </w:rPr>
            </w:pPr>
          </w:p>
        </w:tc>
        <w:tc>
          <w:tcPr>
            <w:tcW w:w="7796" w:type="dxa"/>
            <w:vAlign w:val="center"/>
          </w:tcPr>
          <w:p w:rsidR="009C2BA7" w:rsidRPr="009C2BA7" w:rsidRDefault="008D2212" w:rsidP="00592D3E">
            <w:pPr>
              <w:spacing w:after="0" w:line="240" w:lineRule="auto"/>
              <w:jc w:val="both"/>
              <w:rPr>
                <w:rFonts w:ascii="Times New Roman" w:hAnsi="Times New Roman"/>
                <w:sz w:val="26"/>
                <w:szCs w:val="26"/>
              </w:rPr>
            </w:pPr>
            <w:r>
              <w:rPr>
                <w:rFonts w:ascii="Times New Roman" w:hAnsi="Times New Roman"/>
                <w:sz w:val="26"/>
                <w:szCs w:val="26"/>
              </w:rPr>
              <w:t>Ч</w:t>
            </w:r>
            <w:r w:rsidRPr="009C2BA7">
              <w:rPr>
                <w:rFonts w:ascii="Times New Roman" w:hAnsi="Times New Roman"/>
                <w:sz w:val="26"/>
                <w:szCs w:val="26"/>
              </w:rPr>
              <w:t xml:space="preserve">асть </w:t>
            </w:r>
            <w:r w:rsidR="00592D3E">
              <w:rPr>
                <w:rFonts w:ascii="Times New Roman" w:hAnsi="Times New Roman"/>
                <w:sz w:val="26"/>
                <w:szCs w:val="26"/>
              </w:rPr>
              <w:t>1</w:t>
            </w:r>
            <w:r w:rsidRPr="009C2BA7">
              <w:rPr>
                <w:rFonts w:ascii="Times New Roman" w:hAnsi="Times New Roman"/>
                <w:sz w:val="26"/>
                <w:szCs w:val="26"/>
              </w:rPr>
              <w:t xml:space="preserve">. </w:t>
            </w:r>
            <w:r>
              <w:rPr>
                <w:rFonts w:ascii="Times New Roman" w:hAnsi="Times New Roman"/>
                <w:sz w:val="26"/>
                <w:szCs w:val="26"/>
              </w:rPr>
              <w:t>П</w:t>
            </w:r>
            <w:r w:rsidRPr="009C2BA7">
              <w:rPr>
                <w:rFonts w:ascii="Times New Roman" w:hAnsi="Times New Roman"/>
                <w:sz w:val="26"/>
                <w:szCs w:val="26"/>
              </w:rPr>
              <w:t>орядок применения правил землепользования и застройки и внесения в них изменений</w:t>
            </w:r>
          </w:p>
        </w:tc>
        <w:tc>
          <w:tcPr>
            <w:tcW w:w="958" w:type="dxa"/>
            <w:vAlign w:val="center"/>
          </w:tcPr>
          <w:p w:rsidR="009C2BA7" w:rsidRPr="00FE5CF5" w:rsidRDefault="009C2BA7"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p>
        </w:tc>
        <w:tc>
          <w:tcPr>
            <w:tcW w:w="7796" w:type="dxa"/>
            <w:vAlign w:val="center"/>
          </w:tcPr>
          <w:p w:rsidR="000327DC" w:rsidRPr="008D2212" w:rsidRDefault="000327DC" w:rsidP="009C2BA7">
            <w:pPr>
              <w:spacing w:after="0" w:line="240" w:lineRule="auto"/>
              <w:jc w:val="center"/>
              <w:rPr>
                <w:rFonts w:ascii="Times New Roman" w:hAnsi="Times New Roman"/>
                <w:sz w:val="26"/>
                <w:szCs w:val="26"/>
              </w:rPr>
            </w:pPr>
            <w:r w:rsidRPr="008D2212">
              <w:rPr>
                <w:rFonts w:ascii="Times New Roman" w:hAnsi="Times New Roman"/>
                <w:sz w:val="26"/>
                <w:szCs w:val="26"/>
              </w:rPr>
              <w:t>Раздел 1.</w:t>
            </w:r>
            <w:r w:rsidR="009C2BA7" w:rsidRPr="008D2212">
              <w:rPr>
                <w:sz w:val="26"/>
                <w:szCs w:val="26"/>
              </w:rPr>
              <w:t xml:space="preserve"> </w:t>
            </w:r>
            <w:r w:rsidR="009C2BA7" w:rsidRPr="008D2212">
              <w:rPr>
                <w:rFonts w:ascii="Times New Roman" w:hAnsi="Times New Roman"/>
                <w:sz w:val="26"/>
                <w:szCs w:val="26"/>
              </w:rPr>
              <w:t xml:space="preserve">Положение о регулировании землепользования и застройки органами местного самоуправления </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9C2BA7">
            <w:pPr>
              <w:spacing w:after="0" w:line="240" w:lineRule="auto"/>
              <w:jc w:val="center"/>
              <w:rPr>
                <w:rFonts w:ascii="Times New Roman" w:hAnsi="Times New Roman"/>
                <w:sz w:val="28"/>
                <w:szCs w:val="28"/>
              </w:rPr>
            </w:pPr>
            <w:r w:rsidRPr="00FE5CF5">
              <w:rPr>
                <w:rFonts w:ascii="Times New Roman" w:hAnsi="Times New Roman"/>
                <w:sz w:val="28"/>
                <w:szCs w:val="28"/>
              </w:rPr>
              <w:t>1.</w:t>
            </w:r>
          </w:p>
        </w:tc>
        <w:tc>
          <w:tcPr>
            <w:tcW w:w="7796" w:type="dxa"/>
          </w:tcPr>
          <w:p w:rsidR="000327DC" w:rsidRPr="008D2212" w:rsidRDefault="009C2BA7" w:rsidP="009C2BA7">
            <w:pPr>
              <w:spacing w:after="0" w:line="240" w:lineRule="auto"/>
              <w:jc w:val="both"/>
              <w:rPr>
                <w:rFonts w:ascii="Times New Roman" w:hAnsi="Times New Roman"/>
                <w:sz w:val="26"/>
                <w:szCs w:val="26"/>
              </w:rPr>
            </w:pPr>
            <w:r w:rsidRPr="008D2212">
              <w:rPr>
                <w:rFonts w:ascii="Times New Roman" w:hAnsi="Times New Roman"/>
                <w:sz w:val="26"/>
                <w:szCs w:val="26"/>
              </w:rPr>
              <w:t xml:space="preserve">Сфера применения правил </w:t>
            </w:r>
            <w:r w:rsidR="000327DC" w:rsidRPr="008D2212">
              <w:rPr>
                <w:rFonts w:ascii="Times New Roman" w:hAnsi="Times New Roman"/>
                <w:sz w:val="26"/>
                <w:szCs w:val="26"/>
              </w:rPr>
              <w:t xml:space="preserve">землепользования и застройки </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2.</w:t>
            </w:r>
          </w:p>
        </w:tc>
        <w:tc>
          <w:tcPr>
            <w:tcW w:w="7796" w:type="dxa"/>
          </w:tcPr>
          <w:p w:rsidR="000327DC" w:rsidRPr="008D2212" w:rsidRDefault="009C2BA7" w:rsidP="00FE5CF5">
            <w:pPr>
              <w:spacing w:after="0" w:line="240" w:lineRule="auto"/>
              <w:jc w:val="both"/>
              <w:rPr>
                <w:rFonts w:ascii="Times New Roman" w:hAnsi="Times New Roman"/>
                <w:sz w:val="26"/>
                <w:szCs w:val="26"/>
              </w:rPr>
            </w:pPr>
            <w:r w:rsidRPr="008D2212">
              <w:rPr>
                <w:rFonts w:ascii="Times New Roman" w:hAnsi="Times New Roman"/>
                <w:sz w:val="26"/>
                <w:szCs w:val="26"/>
              </w:rPr>
              <w:t>Основные понятия, используемые в правилах землепользования и застройки и их определения</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3.</w:t>
            </w:r>
          </w:p>
        </w:tc>
        <w:tc>
          <w:tcPr>
            <w:tcW w:w="7796" w:type="dxa"/>
          </w:tcPr>
          <w:p w:rsidR="000327DC" w:rsidRPr="008D2212" w:rsidRDefault="009C2BA7" w:rsidP="00FE5CF5">
            <w:pPr>
              <w:spacing w:after="0" w:line="240" w:lineRule="auto"/>
              <w:jc w:val="both"/>
              <w:rPr>
                <w:rFonts w:ascii="Times New Roman" w:hAnsi="Times New Roman"/>
                <w:sz w:val="26"/>
                <w:szCs w:val="26"/>
              </w:rPr>
            </w:pPr>
            <w:r w:rsidRPr="008D2212">
              <w:rPr>
                <w:rFonts w:ascii="Times New Roman" w:hAnsi="Times New Roman"/>
                <w:sz w:val="26"/>
                <w:szCs w:val="26"/>
              </w:rPr>
              <w:t>Полномочия органов местного самоуправления в области регулирования отношений по вопросам землепользования и застройки</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4.</w:t>
            </w:r>
          </w:p>
        </w:tc>
        <w:tc>
          <w:tcPr>
            <w:tcW w:w="7796" w:type="dxa"/>
          </w:tcPr>
          <w:p w:rsidR="000327DC" w:rsidRPr="008D2212" w:rsidRDefault="009C2BA7" w:rsidP="00FE5CF5">
            <w:pPr>
              <w:spacing w:after="0" w:line="240" w:lineRule="auto"/>
              <w:jc w:val="both"/>
              <w:rPr>
                <w:rFonts w:ascii="Times New Roman" w:hAnsi="Times New Roman"/>
                <w:sz w:val="26"/>
                <w:szCs w:val="26"/>
              </w:rPr>
            </w:pPr>
            <w:r w:rsidRPr="008D2212">
              <w:rPr>
                <w:rFonts w:ascii="Times New Roman" w:hAnsi="Times New Roman"/>
                <w:sz w:val="26"/>
                <w:szCs w:val="26"/>
              </w:rPr>
              <w:t xml:space="preserve">Комиссия по подготовке проекта Правил землепользования и застройки территории поселения </w:t>
            </w:r>
            <w:r w:rsidR="000327DC" w:rsidRPr="008D2212">
              <w:rPr>
                <w:rFonts w:ascii="Times New Roman" w:hAnsi="Times New Roman"/>
                <w:sz w:val="26"/>
                <w:szCs w:val="26"/>
              </w:rPr>
              <w:tab/>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5.</w:t>
            </w:r>
          </w:p>
        </w:tc>
        <w:tc>
          <w:tcPr>
            <w:tcW w:w="7796" w:type="dxa"/>
          </w:tcPr>
          <w:p w:rsidR="000327DC" w:rsidRPr="008D2212" w:rsidRDefault="009C2BA7" w:rsidP="00FE5CF5">
            <w:pPr>
              <w:spacing w:after="0" w:line="240" w:lineRule="auto"/>
              <w:jc w:val="both"/>
              <w:rPr>
                <w:rFonts w:ascii="Times New Roman" w:hAnsi="Times New Roman"/>
                <w:sz w:val="26"/>
                <w:szCs w:val="26"/>
              </w:rPr>
            </w:pPr>
            <w:r w:rsidRPr="008D2212">
              <w:rPr>
                <w:rFonts w:ascii="Times New Roman" w:hAnsi="Times New Roman"/>
                <w:sz w:val="26"/>
                <w:szCs w:val="26"/>
              </w:rPr>
              <w:t>Общие положения о градостроительном зонировании территории поселения</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6.</w:t>
            </w:r>
          </w:p>
        </w:tc>
        <w:tc>
          <w:tcPr>
            <w:tcW w:w="7796" w:type="dxa"/>
          </w:tcPr>
          <w:p w:rsidR="000327DC" w:rsidRPr="008D2212" w:rsidRDefault="009C2BA7" w:rsidP="00FE5CF5">
            <w:pPr>
              <w:spacing w:after="0" w:line="240" w:lineRule="auto"/>
              <w:jc w:val="both"/>
              <w:rPr>
                <w:rFonts w:ascii="Times New Roman" w:hAnsi="Times New Roman"/>
                <w:sz w:val="26"/>
                <w:szCs w:val="26"/>
              </w:rPr>
            </w:pPr>
            <w:r w:rsidRPr="008D2212">
              <w:rPr>
                <w:rFonts w:ascii="Times New Roman" w:hAnsi="Times New Roman"/>
                <w:sz w:val="26"/>
                <w:szCs w:val="26"/>
              </w:rPr>
              <w:t>Использование земельных участков, на которые распространяется действие градостроительных регламентов</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7.</w:t>
            </w:r>
          </w:p>
        </w:tc>
        <w:tc>
          <w:tcPr>
            <w:tcW w:w="7796" w:type="dxa"/>
          </w:tcPr>
          <w:p w:rsidR="000327DC" w:rsidRPr="008D2212" w:rsidRDefault="009C2BA7" w:rsidP="00FE5CF5">
            <w:pPr>
              <w:spacing w:after="0" w:line="240" w:lineRule="auto"/>
              <w:jc w:val="both"/>
              <w:rPr>
                <w:rFonts w:ascii="Times New Roman" w:hAnsi="Times New Roman"/>
                <w:sz w:val="26"/>
                <w:szCs w:val="26"/>
              </w:rPr>
            </w:pPr>
            <w:r w:rsidRPr="008D2212">
              <w:rPr>
                <w:rFonts w:ascii="Times New Roman" w:hAnsi="Times New Roman"/>
                <w:sz w:val="26"/>
                <w:szCs w:val="26"/>
              </w:rPr>
              <w:t>Особенности использования и застройки земельных участков, расположенных на территориях, отнесенных Правилами к различным территориальным зонам</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8.</w:t>
            </w:r>
          </w:p>
        </w:tc>
        <w:tc>
          <w:tcPr>
            <w:tcW w:w="7796" w:type="dxa"/>
          </w:tcPr>
          <w:p w:rsidR="000327DC" w:rsidRPr="008D2212" w:rsidRDefault="009C2BA7" w:rsidP="00FE5CF5">
            <w:pPr>
              <w:spacing w:after="0" w:line="240" w:lineRule="auto"/>
              <w:rPr>
                <w:rFonts w:ascii="Times New Roman" w:hAnsi="Times New Roman"/>
                <w:sz w:val="26"/>
                <w:szCs w:val="26"/>
              </w:rPr>
            </w:pPr>
            <w:r w:rsidRPr="008D2212">
              <w:rPr>
                <w:rFonts w:ascii="Times New Roman" w:hAnsi="Times New Roman"/>
                <w:sz w:val="26"/>
                <w:szCs w:val="26"/>
              </w:rPr>
              <w:t>Особенности использования земельных участков и объектов капитального строительства, не соответствующих градостроительным регламентам</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9.</w:t>
            </w:r>
          </w:p>
        </w:tc>
        <w:tc>
          <w:tcPr>
            <w:tcW w:w="7796" w:type="dxa"/>
          </w:tcPr>
          <w:p w:rsidR="000327DC" w:rsidRPr="008D2212" w:rsidRDefault="009C2BA7" w:rsidP="00FE5CF5">
            <w:pPr>
              <w:spacing w:after="0" w:line="240" w:lineRule="auto"/>
              <w:rPr>
                <w:rFonts w:ascii="Times New Roman" w:hAnsi="Times New Roman"/>
                <w:sz w:val="26"/>
                <w:szCs w:val="26"/>
              </w:rPr>
            </w:pPr>
            <w:r w:rsidRPr="008D2212">
              <w:rPr>
                <w:rFonts w:ascii="Times New Roman" w:hAnsi="Times New Roman"/>
                <w:sz w:val="26"/>
                <w:szCs w:val="26"/>
              </w:rPr>
              <w:t>Осуществление строительства, реконструкции объектов капитального строительства</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p>
        </w:tc>
        <w:tc>
          <w:tcPr>
            <w:tcW w:w="7796" w:type="dxa"/>
          </w:tcPr>
          <w:p w:rsidR="000327DC" w:rsidRPr="008D2212" w:rsidRDefault="008D2212" w:rsidP="00FE5CF5">
            <w:pPr>
              <w:spacing w:after="0" w:line="240" w:lineRule="auto"/>
              <w:jc w:val="center"/>
              <w:rPr>
                <w:rFonts w:ascii="Times New Roman" w:hAnsi="Times New Roman"/>
                <w:sz w:val="26"/>
                <w:szCs w:val="26"/>
              </w:rPr>
            </w:pPr>
            <w:r w:rsidRPr="008D2212">
              <w:rPr>
                <w:rFonts w:ascii="Times New Roman" w:hAnsi="Times New Roman"/>
                <w:sz w:val="26"/>
                <w:szCs w:val="26"/>
              </w:rPr>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1</w:t>
            </w:r>
            <w:r w:rsidR="008D2212">
              <w:rPr>
                <w:rFonts w:ascii="Times New Roman" w:hAnsi="Times New Roman"/>
                <w:sz w:val="28"/>
                <w:szCs w:val="28"/>
              </w:rPr>
              <w:t>0</w:t>
            </w:r>
            <w:r w:rsidRPr="00FE5CF5">
              <w:rPr>
                <w:rFonts w:ascii="Times New Roman" w:hAnsi="Times New Roman"/>
                <w:sz w:val="28"/>
                <w:szCs w:val="28"/>
              </w:rPr>
              <w:t>.</w:t>
            </w:r>
          </w:p>
        </w:tc>
        <w:tc>
          <w:tcPr>
            <w:tcW w:w="7796" w:type="dxa"/>
          </w:tcPr>
          <w:p w:rsidR="000327DC" w:rsidRPr="008D2212" w:rsidRDefault="008D2212" w:rsidP="00FE5CF5">
            <w:pPr>
              <w:spacing w:after="0" w:line="240" w:lineRule="auto"/>
              <w:jc w:val="both"/>
              <w:rPr>
                <w:rFonts w:ascii="Times New Roman" w:hAnsi="Times New Roman"/>
                <w:sz w:val="26"/>
                <w:szCs w:val="26"/>
              </w:rPr>
            </w:pPr>
            <w:r w:rsidRPr="008D2212">
              <w:rPr>
                <w:rFonts w:ascii="Times New Roman" w:hAnsi="Times New Roman"/>
                <w:sz w:val="26"/>
                <w:szCs w:val="26"/>
              </w:rPr>
              <w:t>Определение и изменение видов и параметров разрешенного использования земельных участков и объектов капитального строительства</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8D2212" w:rsidP="008D2212">
            <w:pPr>
              <w:spacing w:after="0" w:line="240" w:lineRule="auto"/>
              <w:jc w:val="center"/>
              <w:rPr>
                <w:rFonts w:ascii="Times New Roman" w:hAnsi="Times New Roman"/>
                <w:sz w:val="28"/>
                <w:szCs w:val="28"/>
              </w:rPr>
            </w:pPr>
            <w:r>
              <w:rPr>
                <w:rFonts w:ascii="Times New Roman" w:hAnsi="Times New Roman"/>
                <w:sz w:val="28"/>
                <w:szCs w:val="28"/>
              </w:rPr>
              <w:t>11.</w:t>
            </w:r>
          </w:p>
        </w:tc>
        <w:tc>
          <w:tcPr>
            <w:tcW w:w="7796" w:type="dxa"/>
          </w:tcPr>
          <w:p w:rsidR="000327DC" w:rsidRPr="008D2212" w:rsidRDefault="00E0204D" w:rsidP="00FE5CF5">
            <w:pPr>
              <w:spacing w:after="0" w:line="240" w:lineRule="auto"/>
              <w:jc w:val="both"/>
              <w:rPr>
                <w:rFonts w:ascii="Times New Roman" w:hAnsi="Times New Roman"/>
                <w:sz w:val="26"/>
                <w:szCs w:val="26"/>
              </w:rPr>
            </w:pPr>
            <w:r w:rsidRPr="00E0204D">
              <w:rPr>
                <w:rFonts w:ascii="Times New Roman" w:hAnsi="Times New Roman"/>
                <w:sz w:val="26"/>
                <w:szCs w:val="26"/>
              </w:rPr>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E0204D" w:rsidP="00E0204D">
            <w:pPr>
              <w:spacing w:after="0" w:line="240" w:lineRule="auto"/>
              <w:jc w:val="center"/>
              <w:rPr>
                <w:rFonts w:ascii="Times New Roman" w:hAnsi="Times New Roman"/>
                <w:sz w:val="28"/>
                <w:szCs w:val="28"/>
              </w:rPr>
            </w:pPr>
            <w:r>
              <w:rPr>
                <w:rFonts w:ascii="Times New Roman" w:hAnsi="Times New Roman"/>
                <w:sz w:val="28"/>
                <w:szCs w:val="28"/>
              </w:rPr>
              <w:t>1</w:t>
            </w:r>
            <w:r w:rsidR="000327DC" w:rsidRPr="00FE5CF5">
              <w:rPr>
                <w:rFonts w:ascii="Times New Roman" w:hAnsi="Times New Roman"/>
                <w:sz w:val="28"/>
                <w:szCs w:val="28"/>
              </w:rPr>
              <w:t>2.</w:t>
            </w:r>
          </w:p>
        </w:tc>
        <w:tc>
          <w:tcPr>
            <w:tcW w:w="7796" w:type="dxa"/>
          </w:tcPr>
          <w:p w:rsidR="000327DC" w:rsidRPr="008D2212" w:rsidRDefault="00E0204D" w:rsidP="00FE5CF5">
            <w:pPr>
              <w:spacing w:after="0" w:line="240" w:lineRule="auto"/>
              <w:jc w:val="both"/>
              <w:rPr>
                <w:rFonts w:ascii="Times New Roman" w:hAnsi="Times New Roman"/>
                <w:sz w:val="26"/>
                <w:szCs w:val="26"/>
              </w:rPr>
            </w:pPr>
            <w:r w:rsidRPr="00E0204D">
              <w:rPr>
                <w:rFonts w:ascii="Times New Roman" w:hAnsi="Times New Roman"/>
                <w:sz w:val="26"/>
                <w:szCs w:val="26"/>
              </w:rPr>
              <w:t>Порядок предоставления разрешения на условно разрешенный вид использования земельного участка или объекта капитального строительства</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p>
        </w:tc>
        <w:tc>
          <w:tcPr>
            <w:tcW w:w="7796" w:type="dxa"/>
          </w:tcPr>
          <w:p w:rsidR="00E0204D" w:rsidRPr="008D2212" w:rsidRDefault="00E0204D" w:rsidP="00E0204D">
            <w:pPr>
              <w:spacing w:after="0" w:line="240" w:lineRule="auto"/>
              <w:jc w:val="both"/>
              <w:rPr>
                <w:rFonts w:ascii="Times New Roman" w:hAnsi="Times New Roman"/>
                <w:sz w:val="26"/>
                <w:szCs w:val="26"/>
              </w:rPr>
            </w:pPr>
            <w:r>
              <w:rPr>
                <w:rFonts w:ascii="Times New Roman" w:hAnsi="Times New Roman"/>
                <w:sz w:val="26"/>
                <w:szCs w:val="26"/>
              </w:rPr>
              <w:t>Р</w:t>
            </w:r>
            <w:r w:rsidRPr="00E0204D">
              <w:rPr>
                <w:rFonts w:ascii="Times New Roman" w:hAnsi="Times New Roman"/>
                <w:sz w:val="26"/>
                <w:szCs w:val="26"/>
              </w:rPr>
              <w:t xml:space="preserve">аздел 3. </w:t>
            </w:r>
            <w:r>
              <w:rPr>
                <w:rFonts w:ascii="Times New Roman" w:hAnsi="Times New Roman"/>
                <w:sz w:val="26"/>
                <w:szCs w:val="26"/>
              </w:rPr>
              <w:t>П</w:t>
            </w:r>
            <w:r w:rsidRPr="00E0204D">
              <w:rPr>
                <w:rFonts w:ascii="Times New Roman" w:hAnsi="Times New Roman"/>
                <w:sz w:val="26"/>
                <w:szCs w:val="26"/>
              </w:rPr>
              <w:t>оложения о подготовке документации по планировке территории</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r>
              <w:rPr>
                <w:rFonts w:ascii="Times New Roman" w:hAnsi="Times New Roman"/>
                <w:sz w:val="28"/>
                <w:szCs w:val="28"/>
              </w:rPr>
              <w:t>13.</w:t>
            </w:r>
          </w:p>
        </w:tc>
        <w:tc>
          <w:tcPr>
            <w:tcW w:w="7796" w:type="dxa"/>
          </w:tcPr>
          <w:p w:rsidR="00E0204D" w:rsidRPr="008D2212" w:rsidRDefault="00E0204D" w:rsidP="00FE5CF5">
            <w:pPr>
              <w:spacing w:after="0" w:line="240" w:lineRule="auto"/>
              <w:jc w:val="both"/>
              <w:rPr>
                <w:rFonts w:ascii="Times New Roman" w:hAnsi="Times New Roman"/>
                <w:sz w:val="26"/>
                <w:szCs w:val="26"/>
              </w:rPr>
            </w:pPr>
            <w:r w:rsidRPr="00E0204D">
              <w:rPr>
                <w:rFonts w:ascii="Times New Roman" w:hAnsi="Times New Roman"/>
                <w:sz w:val="26"/>
                <w:szCs w:val="26"/>
              </w:rPr>
              <w:t>Общие положения о подготовке документации по планировке территории</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p>
        </w:tc>
        <w:tc>
          <w:tcPr>
            <w:tcW w:w="7796" w:type="dxa"/>
          </w:tcPr>
          <w:p w:rsidR="00E0204D" w:rsidRPr="008D2212" w:rsidRDefault="00E0204D" w:rsidP="00E0204D">
            <w:pPr>
              <w:spacing w:after="0" w:line="240" w:lineRule="auto"/>
              <w:jc w:val="both"/>
              <w:rPr>
                <w:rFonts w:ascii="Times New Roman" w:hAnsi="Times New Roman"/>
                <w:sz w:val="26"/>
                <w:szCs w:val="26"/>
              </w:rPr>
            </w:pPr>
            <w:r>
              <w:rPr>
                <w:rFonts w:ascii="Times New Roman" w:hAnsi="Times New Roman"/>
                <w:sz w:val="26"/>
                <w:szCs w:val="26"/>
              </w:rPr>
              <w:t>Раздел 4. П</w:t>
            </w:r>
            <w:r w:rsidRPr="00E0204D">
              <w:rPr>
                <w:rFonts w:ascii="Times New Roman" w:hAnsi="Times New Roman"/>
                <w:sz w:val="26"/>
                <w:szCs w:val="26"/>
              </w:rPr>
              <w:t xml:space="preserve">оложения о проведении публичных слушаний по вопросам землепользования и застройки </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r>
              <w:rPr>
                <w:rFonts w:ascii="Times New Roman" w:hAnsi="Times New Roman"/>
                <w:sz w:val="28"/>
                <w:szCs w:val="28"/>
              </w:rPr>
              <w:t>14.</w:t>
            </w:r>
          </w:p>
        </w:tc>
        <w:tc>
          <w:tcPr>
            <w:tcW w:w="7796" w:type="dxa"/>
          </w:tcPr>
          <w:p w:rsidR="00E0204D" w:rsidRPr="008D2212" w:rsidRDefault="00E0204D" w:rsidP="00FE5CF5">
            <w:pPr>
              <w:spacing w:after="0" w:line="240" w:lineRule="auto"/>
              <w:jc w:val="both"/>
              <w:rPr>
                <w:rFonts w:ascii="Times New Roman" w:hAnsi="Times New Roman"/>
                <w:sz w:val="26"/>
                <w:szCs w:val="26"/>
              </w:rPr>
            </w:pPr>
            <w:r w:rsidRPr="00E0204D">
              <w:rPr>
                <w:rFonts w:ascii="Times New Roman" w:hAnsi="Times New Roman"/>
                <w:sz w:val="26"/>
                <w:szCs w:val="26"/>
              </w:rPr>
              <w:t>Общие положения о порядке проведения публичных слушаний по вопросам землепользования и застройки</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p>
        </w:tc>
        <w:tc>
          <w:tcPr>
            <w:tcW w:w="7796" w:type="dxa"/>
          </w:tcPr>
          <w:p w:rsidR="00E0204D" w:rsidRPr="008D2212" w:rsidRDefault="00E0204D" w:rsidP="00E0204D">
            <w:pPr>
              <w:spacing w:after="0" w:line="240" w:lineRule="auto"/>
              <w:jc w:val="both"/>
              <w:rPr>
                <w:rFonts w:ascii="Times New Roman" w:hAnsi="Times New Roman"/>
                <w:sz w:val="26"/>
                <w:szCs w:val="26"/>
              </w:rPr>
            </w:pPr>
            <w:r>
              <w:rPr>
                <w:rFonts w:ascii="Times New Roman" w:hAnsi="Times New Roman"/>
                <w:sz w:val="26"/>
                <w:szCs w:val="26"/>
              </w:rPr>
              <w:t>Р</w:t>
            </w:r>
            <w:r w:rsidRPr="00E0204D">
              <w:rPr>
                <w:rFonts w:ascii="Times New Roman" w:hAnsi="Times New Roman"/>
                <w:sz w:val="26"/>
                <w:szCs w:val="26"/>
              </w:rPr>
              <w:t xml:space="preserve">аздел 5. </w:t>
            </w:r>
            <w:r>
              <w:rPr>
                <w:rFonts w:ascii="Times New Roman" w:hAnsi="Times New Roman"/>
                <w:sz w:val="26"/>
                <w:szCs w:val="26"/>
              </w:rPr>
              <w:t>П</w:t>
            </w:r>
            <w:r w:rsidRPr="00E0204D">
              <w:rPr>
                <w:rFonts w:ascii="Times New Roman" w:hAnsi="Times New Roman"/>
                <w:sz w:val="26"/>
                <w:szCs w:val="26"/>
              </w:rPr>
              <w:t xml:space="preserve">оложения о внесении изменений в правила землепользования и застройки </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r>
              <w:rPr>
                <w:rFonts w:ascii="Times New Roman" w:hAnsi="Times New Roman"/>
                <w:sz w:val="28"/>
                <w:szCs w:val="28"/>
              </w:rPr>
              <w:lastRenderedPageBreak/>
              <w:t>15.</w:t>
            </w:r>
          </w:p>
        </w:tc>
        <w:tc>
          <w:tcPr>
            <w:tcW w:w="7796" w:type="dxa"/>
          </w:tcPr>
          <w:p w:rsidR="00E0204D" w:rsidRPr="008D2212" w:rsidRDefault="00E0204D" w:rsidP="00FE5CF5">
            <w:pPr>
              <w:spacing w:after="0" w:line="240" w:lineRule="auto"/>
              <w:jc w:val="both"/>
              <w:rPr>
                <w:rFonts w:ascii="Times New Roman" w:hAnsi="Times New Roman"/>
                <w:sz w:val="26"/>
                <w:szCs w:val="26"/>
              </w:rPr>
            </w:pPr>
            <w:r>
              <w:rPr>
                <w:rFonts w:ascii="Times New Roman" w:hAnsi="Times New Roman"/>
                <w:sz w:val="26"/>
                <w:szCs w:val="26"/>
              </w:rPr>
              <w:t>П</w:t>
            </w:r>
            <w:r w:rsidRPr="00E0204D">
              <w:rPr>
                <w:rFonts w:ascii="Times New Roman" w:hAnsi="Times New Roman"/>
                <w:sz w:val="26"/>
                <w:szCs w:val="26"/>
              </w:rPr>
              <w:t>орядок внесения изменений в правила землепользования и застройки поселения</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p>
        </w:tc>
        <w:tc>
          <w:tcPr>
            <w:tcW w:w="7796" w:type="dxa"/>
          </w:tcPr>
          <w:p w:rsidR="00E0204D" w:rsidRPr="008D2212" w:rsidRDefault="00E0204D" w:rsidP="00E0204D">
            <w:pPr>
              <w:spacing w:after="0" w:line="240" w:lineRule="auto"/>
              <w:jc w:val="both"/>
              <w:rPr>
                <w:rFonts w:ascii="Times New Roman" w:hAnsi="Times New Roman"/>
                <w:sz w:val="26"/>
                <w:szCs w:val="26"/>
              </w:rPr>
            </w:pPr>
            <w:r>
              <w:rPr>
                <w:rFonts w:ascii="Times New Roman" w:hAnsi="Times New Roman"/>
                <w:sz w:val="26"/>
                <w:szCs w:val="26"/>
              </w:rPr>
              <w:t>Р</w:t>
            </w:r>
            <w:r w:rsidRPr="00E0204D">
              <w:rPr>
                <w:rFonts w:ascii="Times New Roman" w:hAnsi="Times New Roman"/>
                <w:sz w:val="26"/>
                <w:szCs w:val="26"/>
              </w:rPr>
              <w:t xml:space="preserve">аздел 6. </w:t>
            </w:r>
            <w:r>
              <w:rPr>
                <w:rFonts w:ascii="Times New Roman" w:hAnsi="Times New Roman"/>
                <w:sz w:val="26"/>
                <w:szCs w:val="26"/>
              </w:rPr>
              <w:t>П</w:t>
            </w:r>
            <w:r w:rsidRPr="00E0204D">
              <w:rPr>
                <w:rFonts w:ascii="Times New Roman" w:hAnsi="Times New Roman"/>
                <w:sz w:val="26"/>
                <w:szCs w:val="26"/>
              </w:rPr>
              <w:t xml:space="preserve">оложения о регулировании иных вопросов землепользования и застройки </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r>
              <w:rPr>
                <w:rFonts w:ascii="Times New Roman" w:hAnsi="Times New Roman"/>
                <w:sz w:val="28"/>
                <w:szCs w:val="28"/>
              </w:rPr>
              <w:t>16.</w:t>
            </w:r>
          </w:p>
        </w:tc>
        <w:tc>
          <w:tcPr>
            <w:tcW w:w="7796" w:type="dxa"/>
          </w:tcPr>
          <w:p w:rsidR="00E0204D" w:rsidRPr="008D2212" w:rsidRDefault="00E0204D" w:rsidP="00FE5CF5">
            <w:pPr>
              <w:spacing w:after="0" w:line="240" w:lineRule="auto"/>
              <w:jc w:val="both"/>
              <w:rPr>
                <w:rFonts w:ascii="Times New Roman" w:hAnsi="Times New Roman"/>
                <w:sz w:val="26"/>
                <w:szCs w:val="26"/>
              </w:rPr>
            </w:pPr>
            <w:r w:rsidRPr="00E0204D">
              <w:rPr>
                <w:rFonts w:ascii="Times New Roman" w:hAnsi="Times New Roman"/>
                <w:sz w:val="26"/>
                <w:szCs w:val="26"/>
              </w:rPr>
              <w:t>Общие принципы регулирования иных вопросов землепользования и застройки на территории поселения</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r>
              <w:rPr>
                <w:rFonts w:ascii="Times New Roman" w:hAnsi="Times New Roman"/>
                <w:sz w:val="28"/>
                <w:szCs w:val="28"/>
              </w:rPr>
              <w:t>17.</w:t>
            </w:r>
          </w:p>
        </w:tc>
        <w:tc>
          <w:tcPr>
            <w:tcW w:w="7796" w:type="dxa"/>
          </w:tcPr>
          <w:p w:rsidR="00E0204D" w:rsidRPr="008D2212" w:rsidRDefault="00E0204D" w:rsidP="00FE5CF5">
            <w:pPr>
              <w:spacing w:after="0" w:line="240" w:lineRule="auto"/>
              <w:jc w:val="both"/>
              <w:rPr>
                <w:rFonts w:ascii="Times New Roman" w:hAnsi="Times New Roman"/>
                <w:sz w:val="26"/>
                <w:szCs w:val="26"/>
              </w:rPr>
            </w:pPr>
            <w:r w:rsidRPr="00E0204D">
              <w:rPr>
                <w:rFonts w:ascii="Times New Roman" w:hAnsi="Times New Roman"/>
                <w:sz w:val="26"/>
                <w:szCs w:val="26"/>
              </w:rPr>
              <w:t>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r>
              <w:rPr>
                <w:rFonts w:ascii="Times New Roman" w:hAnsi="Times New Roman"/>
                <w:sz w:val="28"/>
                <w:szCs w:val="28"/>
              </w:rPr>
              <w:t>18.</w:t>
            </w:r>
          </w:p>
        </w:tc>
        <w:tc>
          <w:tcPr>
            <w:tcW w:w="7796" w:type="dxa"/>
          </w:tcPr>
          <w:p w:rsidR="00E0204D" w:rsidRPr="008D2212" w:rsidRDefault="00E0204D" w:rsidP="00FE5CF5">
            <w:pPr>
              <w:spacing w:after="0" w:line="240" w:lineRule="auto"/>
              <w:jc w:val="both"/>
              <w:rPr>
                <w:rFonts w:ascii="Times New Roman" w:hAnsi="Times New Roman"/>
                <w:sz w:val="26"/>
                <w:szCs w:val="26"/>
              </w:rPr>
            </w:pPr>
            <w:r w:rsidRPr="00E0204D">
              <w:rPr>
                <w:rFonts w:ascii="Times New Roman" w:hAnsi="Times New Roman"/>
                <w:sz w:val="26"/>
                <w:szCs w:val="26"/>
              </w:rPr>
              <w:t>Ограничение точечного строительства</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1F4068" w:rsidP="00FE5CF5">
            <w:pPr>
              <w:spacing w:after="0" w:line="240" w:lineRule="auto"/>
              <w:jc w:val="center"/>
              <w:rPr>
                <w:rFonts w:ascii="Times New Roman" w:hAnsi="Times New Roman"/>
                <w:sz w:val="28"/>
                <w:szCs w:val="28"/>
              </w:rPr>
            </w:pPr>
            <w:r>
              <w:rPr>
                <w:rFonts w:ascii="Times New Roman" w:hAnsi="Times New Roman"/>
                <w:sz w:val="28"/>
                <w:szCs w:val="28"/>
              </w:rPr>
              <w:t>19.</w:t>
            </w:r>
          </w:p>
        </w:tc>
        <w:tc>
          <w:tcPr>
            <w:tcW w:w="7796" w:type="dxa"/>
          </w:tcPr>
          <w:p w:rsidR="00E0204D" w:rsidRPr="008D2212" w:rsidRDefault="001F4068" w:rsidP="00FE5CF5">
            <w:pPr>
              <w:spacing w:after="0" w:line="240" w:lineRule="auto"/>
              <w:jc w:val="both"/>
              <w:rPr>
                <w:rFonts w:ascii="Times New Roman" w:hAnsi="Times New Roman"/>
                <w:sz w:val="26"/>
                <w:szCs w:val="26"/>
              </w:rPr>
            </w:pPr>
            <w:r w:rsidRPr="001F4068">
              <w:rPr>
                <w:rFonts w:ascii="Times New Roman" w:hAnsi="Times New Roman"/>
                <w:sz w:val="26"/>
                <w:szCs w:val="26"/>
              </w:rPr>
              <w:t>Обустройство строительных площадок при строительстве, реконструкции объектов капитального строительства</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1F4068" w:rsidRPr="00FE5CF5" w:rsidTr="00FE5CF5">
        <w:tc>
          <w:tcPr>
            <w:tcW w:w="817" w:type="dxa"/>
            <w:vAlign w:val="center"/>
          </w:tcPr>
          <w:p w:rsidR="001F4068" w:rsidRPr="00FE5CF5" w:rsidRDefault="001F4068" w:rsidP="00FE5CF5">
            <w:pPr>
              <w:spacing w:after="0" w:line="240" w:lineRule="auto"/>
              <w:jc w:val="center"/>
              <w:rPr>
                <w:rFonts w:ascii="Times New Roman" w:hAnsi="Times New Roman"/>
                <w:sz w:val="28"/>
                <w:szCs w:val="28"/>
              </w:rPr>
            </w:pPr>
            <w:r>
              <w:rPr>
                <w:rFonts w:ascii="Times New Roman" w:hAnsi="Times New Roman"/>
                <w:sz w:val="28"/>
                <w:szCs w:val="28"/>
              </w:rPr>
              <w:t>20.</w:t>
            </w:r>
          </w:p>
        </w:tc>
        <w:tc>
          <w:tcPr>
            <w:tcW w:w="7796" w:type="dxa"/>
          </w:tcPr>
          <w:p w:rsidR="001F4068" w:rsidRPr="008D2212" w:rsidRDefault="001F4068" w:rsidP="00FE5CF5">
            <w:pPr>
              <w:spacing w:after="0" w:line="240" w:lineRule="auto"/>
              <w:jc w:val="both"/>
              <w:rPr>
                <w:rFonts w:ascii="Times New Roman" w:hAnsi="Times New Roman"/>
                <w:sz w:val="26"/>
                <w:szCs w:val="26"/>
              </w:rPr>
            </w:pPr>
            <w:r w:rsidRPr="001F4068">
              <w:rPr>
                <w:rFonts w:ascii="Times New Roman" w:hAnsi="Times New Roman"/>
                <w:sz w:val="26"/>
                <w:szCs w:val="26"/>
              </w:rPr>
              <w:t>Организация рельефа, покрытие и мощение территорий населенных пунктов</w:t>
            </w:r>
          </w:p>
        </w:tc>
        <w:tc>
          <w:tcPr>
            <w:tcW w:w="958" w:type="dxa"/>
            <w:vAlign w:val="center"/>
          </w:tcPr>
          <w:p w:rsidR="001F4068" w:rsidRPr="00FE5CF5" w:rsidRDefault="001F4068" w:rsidP="00FE5CF5">
            <w:pPr>
              <w:spacing w:after="0" w:line="240" w:lineRule="auto"/>
              <w:jc w:val="center"/>
              <w:rPr>
                <w:rFonts w:ascii="Times New Roman" w:hAnsi="Times New Roman"/>
                <w:sz w:val="28"/>
                <w:szCs w:val="28"/>
              </w:rPr>
            </w:pPr>
          </w:p>
        </w:tc>
      </w:tr>
      <w:tr w:rsidR="001F4068" w:rsidRPr="00FE5CF5" w:rsidTr="00FE5CF5">
        <w:tc>
          <w:tcPr>
            <w:tcW w:w="817" w:type="dxa"/>
            <w:vAlign w:val="center"/>
          </w:tcPr>
          <w:p w:rsidR="001F4068" w:rsidRPr="00FE5CF5" w:rsidRDefault="001F4068" w:rsidP="00FE5CF5">
            <w:pPr>
              <w:spacing w:after="0" w:line="240" w:lineRule="auto"/>
              <w:jc w:val="center"/>
              <w:rPr>
                <w:rFonts w:ascii="Times New Roman" w:hAnsi="Times New Roman"/>
                <w:sz w:val="28"/>
                <w:szCs w:val="28"/>
              </w:rPr>
            </w:pPr>
            <w:r>
              <w:rPr>
                <w:rFonts w:ascii="Times New Roman" w:hAnsi="Times New Roman"/>
                <w:sz w:val="28"/>
                <w:szCs w:val="28"/>
              </w:rPr>
              <w:t>21.</w:t>
            </w:r>
          </w:p>
        </w:tc>
        <w:tc>
          <w:tcPr>
            <w:tcW w:w="7796" w:type="dxa"/>
          </w:tcPr>
          <w:p w:rsidR="001F4068" w:rsidRPr="008D2212" w:rsidRDefault="001F4068" w:rsidP="00FE5CF5">
            <w:pPr>
              <w:spacing w:after="0" w:line="240" w:lineRule="auto"/>
              <w:jc w:val="both"/>
              <w:rPr>
                <w:rFonts w:ascii="Times New Roman" w:hAnsi="Times New Roman"/>
                <w:sz w:val="26"/>
                <w:szCs w:val="26"/>
              </w:rPr>
            </w:pPr>
            <w:r w:rsidRPr="001F4068">
              <w:rPr>
                <w:rFonts w:ascii="Times New Roman" w:hAnsi="Times New Roman"/>
                <w:sz w:val="26"/>
                <w:szCs w:val="26"/>
              </w:rPr>
              <w:t>Ограждение земельных участков</w:t>
            </w:r>
          </w:p>
        </w:tc>
        <w:tc>
          <w:tcPr>
            <w:tcW w:w="958" w:type="dxa"/>
            <w:vAlign w:val="center"/>
          </w:tcPr>
          <w:p w:rsidR="001F4068" w:rsidRPr="00FE5CF5" w:rsidRDefault="001F4068" w:rsidP="00FE5CF5">
            <w:pPr>
              <w:spacing w:after="0" w:line="240" w:lineRule="auto"/>
              <w:jc w:val="center"/>
              <w:rPr>
                <w:rFonts w:ascii="Times New Roman" w:hAnsi="Times New Roman"/>
                <w:sz w:val="28"/>
                <w:szCs w:val="28"/>
              </w:rPr>
            </w:pPr>
          </w:p>
        </w:tc>
      </w:tr>
      <w:tr w:rsidR="001F4068" w:rsidRPr="00FE5CF5" w:rsidTr="00FE5CF5">
        <w:tc>
          <w:tcPr>
            <w:tcW w:w="817" w:type="dxa"/>
            <w:vAlign w:val="center"/>
          </w:tcPr>
          <w:p w:rsidR="001F4068" w:rsidRPr="00FE5CF5" w:rsidRDefault="001F4068" w:rsidP="00FE5CF5">
            <w:pPr>
              <w:spacing w:after="0" w:line="240" w:lineRule="auto"/>
              <w:jc w:val="center"/>
              <w:rPr>
                <w:rFonts w:ascii="Times New Roman" w:hAnsi="Times New Roman"/>
                <w:sz w:val="28"/>
                <w:szCs w:val="28"/>
              </w:rPr>
            </w:pPr>
            <w:r>
              <w:rPr>
                <w:rFonts w:ascii="Times New Roman" w:hAnsi="Times New Roman"/>
                <w:sz w:val="28"/>
                <w:szCs w:val="28"/>
              </w:rPr>
              <w:t>22.</w:t>
            </w:r>
          </w:p>
        </w:tc>
        <w:tc>
          <w:tcPr>
            <w:tcW w:w="7796" w:type="dxa"/>
          </w:tcPr>
          <w:p w:rsidR="001F4068" w:rsidRPr="008D2212" w:rsidRDefault="001F4068" w:rsidP="00FE5CF5">
            <w:pPr>
              <w:spacing w:after="0" w:line="240" w:lineRule="auto"/>
              <w:jc w:val="both"/>
              <w:rPr>
                <w:rFonts w:ascii="Times New Roman" w:hAnsi="Times New Roman"/>
                <w:sz w:val="26"/>
                <w:szCs w:val="26"/>
              </w:rPr>
            </w:pPr>
            <w:r w:rsidRPr="001F4068">
              <w:rPr>
                <w:rFonts w:ascii="Times New Roman" w:hAnsi="Times New Roman"/>
                <w:sz w:val="26"/>
                <w:szCs w:val="26"/>
              </w:rPr>
              <w:t>Оформление и оборудование фасадов зданий</w:t>
            </w:r>
          </w:p>
        </w:tc>
        <w:tc>
          <w:tcPr>
            <w:tcW w:w="958" w:type="dxa"/>
            <w:vAlign w:val="center"/>
          </w:tcPr>
          <w:p w:rsidR="001F4068" w:rsidRPr="00FE5CF5" w:rsidRDefault="001F4068" w:rsidP="00FE5CF5">
            <w:pPr>
              <w:spacing w:after="0" w:line="240" w:lineRule="auto"/>
              <w:jc w:val="center"/>
              <w:rPr>
                <w:rFonts w:ascii="Times New Roman" w:hAnsi="Times New Roman"/>
                <w:sz w:val="28"/>
                <w:szCs w:val="28"/>
              </w:rPr>
            </w:pPr>
          </w:p>
        </w:tc>
      </w:tr>
      <w:tr w:rsidR="001F4068" w:rsidRPr="00FE5CF5" w:rsidTr="00FE5CF5">
        <w:tc>
          <w:tcPr>
            <w:tcW w:w="817" w:type="dxa"/>
            <w:vAlign w:val="center"/>
          </w:tcPr>
          <w:p w:rsidR="001F4068" w:rsidRPr="00FE5CF5" w:rsidRDefault="00592D3E" w:rsidP="00FE5CF5">
            <w:pPr>
              <w:spacing w:after="0" w:line="240" w:lineRule="auto"/>
              <w:jc w:val="center"/>
              <w:rPr>
                <w:rFonts w:ascii="Times New Roman" w:hAnsi="Times New Roman"/>
                <w:sz w:val="28"/>
                <w:szCs w:val="28"/>
              </w:rPr>
            </w:pPr>
            <w:r>
              <w:rPr>
                <w:rFonts w:ascii="Times New Roman" w:hAnsi="Times New Roman"/>
                <w:sz w:val="28"/>
                <w:szCs w:val="28"/>
              </w:rPr>
              <w:t>23.</w:t>
            </w:r>
          </w:p>
        </w:tc>
        <w:tc>
          <w:tcPr>
            <w:tcW w:w="7796" w:type="dxa"/>
          </w:tcPr>
          <w:p w:rsidR="001F4068" w:rsidRPr="008D2212" w:rsidRDefault="00592D3E" w:rsidP="00FE5CF5">
            <w:pPr>
              <w:spacing w:after="0" w:line="240" w:lineRule="auto"/>
              <w:jc w:val="both"/>
              <w:rPr>
                <w:rFonts w:ascii="Times New Roman" w:hAnsi="Times New Roman"/>
                <w:sz w:val="26"/>
                <w:szCs w:val="26"/>
              </w:rPr>
            </w:pPr>
            <w:r w:rsidRPr="00592D3E">
              <w:rPr>
                <w:rFonts w:ascii="Times New Roman" w:hAnsi="Times New Roman"/>
                <w:sz w:val="26"/>
                <w:szCs w:val="26"/>
              </w:rPr>
              <w:t>Уличное оборудование и малые формы</w:t>
            </w:r>
          </w:p>
        </w:tc>
        <w:tc>
          <w:tcPr>
            <w:tcW w:w="958" w:type="dxa"/>
            <w:vAlign w:val="center"/>
          </w:tcPr>
          <w:p w:rsidR="001F4068" w:rsidRPr="00FE5CF5" w:rsidRDefault="001F4068" w:rsidP="00FE5CF5">
            <w:pPr>
              <w:spacing w:after="0" w:line="240" w:lineRule="auto"/>
              <w:jc w:val="center"/>
              <w:rPr>
                <w:rFonts w:ascii="Times New Roman" w:hAnsi="Times New Roman"/>
                <w:sz w:val="28"/>
                <w:szCs w:val="28"/>
              </w:rPr>
            </w:pPr>
          </w:p>
        </w:tc>
      </w:tr>
      <w:tr w:rsidR="001F4068" w:rsidRPr="00FE5CF5" w:rsidTr="00FE5CF5">
        <w:tc>
          <w:tcPr>
            <w:tcW w:w="817" w:type="dxa"/>
            <w:vAlign w:val="center"/>
          </w:tcPr>
          <w:p w:rsidR="001F4068" w:rsidRPr="00FE5CF5" w:rsidRDefault="00592D3E" w:rsidP="00FE5CF5">
            <w:pPr>
              <w:spacing w:after="0" w:line="240" w:lineRule="auto"/>
              <w:jc w:val="center"/>
              <w:rPr>
                <w:rFonts w:ascii="Times New Roman" w:hAnsi="Times New Roman"/>
                <w:sz w:val="28"/>
                <w:szCs w:val="28"/>
              </w:rPr>
            </w:pPr>
            <w:r>
              <w:rPr>
                <w:rFonts w:ascii="Times New Roman" w:hAnsi="Times New Roman"/>
                <w:sz w:val="28"/>
                <w:szCs w:val="28"/>
              </w:rPr>
              <w:t>24.</w:t>
            </w:r>
          </w:p>
        </w:tc>
        <w:tc>
          <w:tcPr>
            <w:tcW w:w="7796" w:type="dxa"/>
          </w:tcPr>
          <w:p w:rsidR="001F4068" w:rsidRPr="008D2212" w:rsidRDefault="00592D3E" w:rsidP="00FE5CF5">
            <w:pPr>
              <w:spacing w:after="0" w:line="240" w:lineRule="auto"/>
              <w:jc w:val="both"/>
              <w:rPr>
                <w:rFonts w:ascii="Times New Roman" w:hAnsi="Times New Roman"/>
                <w:sz w:val="26"/>
                <w:szCs w:val="26"/>
              </w:rPr>
            </w:pPr>
            <w:r w:rsidRPr="00592D3E">
              <w:rPr>
                <w:rFonts w:ascii="Times New Roman" w:hAnsi="Times New Roman"/>
                <w:sz w:val="26"/>
                <w:szCs w:val="26"/>
              </w:rPr>
              <w:t>Нормы расчета стоянок</w:t>
            </w:r>
          </w:p>
        </w:tc>
        <w:tc>
          <w:tcPr>
            <w:tcW w:w="958" w:type="dxa"/>
            <w:vAlign w:val="center"/>
          </w:tcPr>
          <w:p w:rsidR="001F4068" w:rsidRPr="00FE5CF5" w:rsidRDefault="001F4068" w:rsidP="00FE5CF5">
            <w:pPr>
              <w:spacing w:after="0" w:line="240" w:lineRule="auto"/>
              <w:jc w:val="center"/>
              <w:rPr>
                <w:rFonts w:ascii="Times New Roman" w:hAnsi="Times New Roman"/>
                <w:sz w:val="28"/>
                <w:szCs w:val="28"/>
              </w:rPr>
            </w:pPr>
          </w:p>
        </w:tc>
      </w:tr>
      <w:tr w:rsidR="001F4068" w:rsidRPr="00FE5CF5" w:rsidTr="00FE5CF5">
        <w:tc>
          <w:tcPr>
            <w:tcW w:w="817" w:type="dxa"/>
            <w:vAlign w:val="center"/>
          </w:tcPr>
          <w:p w:rsidR="001F4068" w:rsidRPr="00FE5CF5" w:rsidRDefault="001F4068" w:rsidP="00FE5CF5">
            <w:pPr>
              <w:spacing w:after="0" w:line="240" w:lineRule="auto"/>
              <w:jc w:val="center"/>
              <w:rPr>
                <w:rFonts w:ascii="Times New Roman" w:hAnsi="Times New Roman"/>
                <w:sz w:val="28"/>
                <w:szCs w:val="28"/>
              </w:rPr>
            </w:pPr>
          </w:p>
        </w:tc>
        <w:tc>
          <w:tcPr>
            <w:tcW w:w="7796" w:type="dxa"/>
          </w:tcPr>
          <w:p w:rsidR="001F4068" w:rsidRPr="008D2212" w:rsidRDefault="00592D3E" w:rsidP="00592D3E">
            <w:pPr>
              <w:spacing w:after="0" w:line="240" w:lineRule="auto"/>
              <w:jc w:val="both"/>
              <w:rPr>
                <w:rFonts w:ascii="Times New Roman" w:hAnsi="Times New Roman"/>
                <w:sz w:val="26"/>
                <w:szCs w:val="26"/>
              </w:rPr>
            </w:pPr>
            <w:r>
              <w:rPr>
                <w:rFonts w:ascii="Times New Roman" w:hAnsi="Times New Roman"/>
                <w:sz w:val="26"/>
                <w:szCs w:val="26"/>
              </w:rPr>
              <w:t>Часть</w:t>
            </w:r>
            <w:r w:rsidRPr="00592D3E">
              <w:rPr>
                <w:rFonts w:ascii="Times New Roman" w:hAnsi="Times New Roman"/>
                <w:sz w:val="26"/>
                <w:szCs w:val="26"/>
              </w:rPr>
              <w:t xml:space="preserve"> 2. Градостроительный регламент </w:t>
            </w:r>
          </w:p>
        </w:tc>
        <w:tc>
          <w:tcPr>
            <w:tcW w:w="958" w:type="dxa"/>
            <w:vAlign w:val="center"/>
          </w:tcPr>
          <w:p w:rsidR="001F4068" w:rsidRPr="00FE5CF5" w:rsidRDefault="001F4068" w:rsidP="00FE5CF5">
            <w:pPr>
              <w:spacing w:after="0" w:line="240" w:lineRule="auto"/>
              <w:jc w:val="center"/>
              <w:rPr>
                <w:rFonts w:ascii="Times New Roman" w:hAnsi="Times New Roman"/>
                <w:sz w:val="28"/>
                <w:szCs w:val="28"/>
              </w:rPr>
            </w:pPr>
          </w:p>
        </w:tc>
      </w:tr>
      <w:tr w:rsidR="00592D3E" w:rsidRPr="00FE5CF5" w:rsidTr="00FE5CF5">
        <w:tc>
          <w:tcPr>
            <w:tcW w:w="817" w:type="dxa"/>
            <w:vAlign w:val="center"/>
          </w:tcPr>
          <w:p w:rsidR="00592D3E" w:rsidRPr="00FE5CF5" w:rsidRDefault="00592D3E" w:rsidP="00F24F34">
            <w:pPr>
              <w:spacing w:after="0" w:line="240" w:lineRule="auto"/>
              <w:jc w:val="center"/>
              <w:rPr>
                <w:rFonts w:ascii="Times New Roman" w:hAnsi="Times New Roman"/>
                <w:sz w:val="28"/>
                <w:szCs w:val="28"/>
              </w:rPr>
            </w:pPr>
            <w:r>
              <w:rPr>
                <w:rFonts w:ascii="Times New Roman" w:hAnsi="Times New Roman"/>
                <w:sz w:val="28"/>
                <w:szCs w:val="28"/>
              </w:rPr>
              <w:t>2</w:t>
            </w:r>
            <w:r w:rsidR="00F24F34">
              <w:rPr>
                <w:rFonts w:ascii="Times New Roman" w:hAnsi="Times New Roman"/>
                <w:sz w:val="28"/>
                <w:szCs w:val="28"/>
              </w:rPr>
              <w:t>5</w:t>
            </w:r>
            <w:r>
              <w:rPr>
                <w:rFonts w:ascii="Times New Roman" w:hAnsi="Times New Roman"/>
                <w:sz w:val="28"/>
                <w:szCs w:val="28"/>
              </w:rPr>
              <w:t>.</w:t>
            </w:r>
          </w:p>
        </w:tc>
        <w:tc>
          <w:tcPr>
            <w:tcW w:w="7796" w:type="dxa"/>
          </w:tcPr>
          <w:p w:rsidR="00592D3E" w:rsidRPr="008D2212" w:rsidRDefault="00592D3E" w:rsidP="00FE5CF5">
            <w:pPr>
              <w:spacing w:after="0" w:line="240" w:lineRule="auto"/>
              <w:jc w:val="both"/>
              <w:rPr>
                <w:rFonts w:ascii="Times New Roman" w:hAnsi="Times New Roman"/>
                <w:sz w:val="26"/>
                <w:szCs w:val="26"/>
              </w:rPr>
            </w:pPr>
            <w:r w:rsidRPr="00592D3E">
              <w:rPr>
                <w:rFonts w:ascii="Times New Roman" w:hAnsi="Times New Roman"/>
                <w:sz w:val="26"/>
                <w:szCs w:val="26"/>
              </w:rPr>
              <w:t>Перечень территориальных зон.</w:t>
            </w:r>
          </w:p>
        </w:tc>
        <w:tc>
          <w:tcPr>
            <w:tcW w:w="958" w:type="dxa"/>
            <w:vAlign w:val="center"/>
          </w:tcPr>
          <w:p w:rsidR="00592D3E" w:rsidRPr="00FE5CF5" w:rsidRDefault="00592D3E" w:rsidP="00FE5CF5">
            <w:pPr>
              <w:spacing w:after="0" w:line="240" w:lineRule="auto"/>
              <w:jc w:val="center"/>
              <w:rPr>
                <w:rFonts w:ascii="Times New Roman" w:hAnsi="Times New Roman"/>
                <w:sz w:val="28"/>
                <w:szCs w:val="28"/>
              </w:rPr>
            </w:pPr>
          </w:p>
        </w:tc>
      </w:tr>
      <w:tr w:rsidR="00592D3E" w:rsidRPr="00FE5CF5" w:rsidTr="00FE5CF5">
        <w:tc>
          <w:tcPr>
            <w:tcW w:w="817" w:type="dxa"/>
            <w:vAlign w:val="center"/>
          </w:tcPr>
          <w:p w:rsidR="00592D3E" w:rsidRPr="00FE5CF5" w:rsidRDefault="00592D3E" w:rsidP="00F24F34">
            <w:pPr>
              <w:spacing w:after="0" w:line="240" w:lineRule="auto"/>
              <w:jc w:val="center"/>
              <w:rPr>
                <w:rFonts w:ascii="Times New Roman" w:hAnsi="Times New Roman"/>
                <w:sz w:val="28"/>
                <w:szCs w:val="28"/>
              </w:rPr>
            </w:pPr>
            <w:r>
              <w:rPr>
                <w:rFonts w:ascii="Times New Roman" w:hAnsi="Times New Roman"/>
                <w:sz w:val="28"/>
                <w:szCs w:val="28"/>
              </w:rPr>
              <w:t>2</w:t>
            </w:r>
            <w:r w:rsidR="00F24F34">
              <w:rPr>
                <w:rFonts w:ascii="Times New Roman" w:hAnsi="Times New Roman"/>
                <w:sz w:val="28"/>
                <w:szCs w:val="28"/>
              </w:rPr>
              <w:t>6</w:t>
            </w:r>
            <w:r>
              <w:rPr>
                <w:rFonts w:ascii="Times New Roman" w:hAnsi="Times New Roman"/>
                <w:sz w:val="28"/>
                <w:szCs w:val="28"/>
              </w:rPr>
              <w:t>.</w:t>
            </w:r>
          </w:p>
        </w:tc>
        <w:tc>
          <w:tcPr>
            <w:tcW w:w="7796" w:type="dxa"/>
          </w:tcPr>
          <w:p w:rsidR="00592D3E" w:rsidRPr="008D2212" w:rsidRDefault="00592D3E" w:rsidP="00F24F34">
            <w:pPr>
              <w:spacing w:after="0" w:line="240" w:lineRule="auto"/>
              <w:jc w:val="both"/>
              <w:rPr>
                <w:rFonts w:ascii="Times New Roman" w:hAnsi="Times New Roman"/>
                <w:sz w:val="26"/>
                <w:szCs w:val="26"/>
              </w:rPr>
            </w:pPr>
            <w:r w:rsidRPr="00592D3E">
              <w:rPr>
                <w:rFonts w:ascii="Times New Roman" w:hAnsi="Times New Roman"/>
                <w:sz w:val="26"/>
                <w:szCs w:val="26"/>
              </w:rPr>
              <w:t>Виды разрешенного использования земельных участков и объектов капитального строительства применительно к каждой территориальной зоне</w:t>
            </w:r>
          </w:p>
        </w:tc>
        <w:tc>
          <w:tcPr>
            <w:tcW w:w="958" w:type="dxa"/>
            <w:vAlign w:val="center"/>
          </w:tcPr>
          <w:p w:rsidR="00592D3E" w:rsidRPr="00FE5CF5" w:rsidRDefault="00592D3E" w:rsidP="00FE5CF5">
            <w:pPr>
              <w:spacing w:after="0" w:line="240" w:lineRule="auto"/>
              <w:jc w:val="center"/>
              <w:rPr>
                <w:rFonts w:ascii="Times New Roman" w:hAnsi="Times New Roman"/>
                <w:sz w:val="28"/>
                <w:szCs w:val="28"/>
              </w:rPr>
            </w:pPr>
          </w:p>
        </w:tc>
      </w:tr>
      <w:tr w:rsidR="00592D3E" w:rsidRPr="00FE5CF5" w:rsidTr="00FE5CF5">
        <w:tc>
          <w:tcPr>
            <w:tcW w:w="817" w:type="dxa"/>
            <w:vAlign w:val="center"/>
          </w:tcPr>
          <w:p w:rsidR="00592D3E" w:rsidRPr="00FE5CF5" w:rsidRDefault="00592D3E" w:rsidP="00F24F34">
            <w:pPr>
              <w:spacing w:after="0" w:line="240" w:lineRule="auto"/>
              <w:jc w:val="center"/>
              <w:rPr>
                <w:rFonts w:ascii="Times New Roman" w:hAnsi="Times New Roman"/>
                <w:sz w:val="28"/>
                <w:szCs w:val="28"/>
              </w:rPr>
            </w:pPr>
            <w:r>
              <w:rPr>
                <w:rFonts w:ascii="Times New Roman" w:hAnsi="Times New Roman"/>
                <w:sz w:val="28"/>
                <w:szCs w:val="28"/>
              </w:rPr>
              <w:t>2</w:t>
            </w:r>
            <w:r w:rsidR="00F24F34">
              <w:rPr>
                <w:rFonts w:ascii="Times New Roman" w:hAnsi="Times New Roman"/>
                <w:sz w:val="28"/>
                <w:szCs w:val="28"/>
              </w:rPr>
              <w:t>7</w:t>
            </w:r>
            <w:r>
              <w:rPr>
                <w:rFonts w:ascii="Times New Roman" w:hAnsi="Times New Roman"/>
                <w:sz w:val="28"/>
                <w:szCs w:val="28"/>
              </w:rPr>
              <w:t>.</w:t>
            </w:r>
          </w:p>
        </w:tc>
        <w:tc>
          <w:tcPr>
            <w:tcW w:w="7796" w:type="dxa"/>
          </w:tcPr>
          <w:p w:rsidR="00592D3E" w:rsidRPr="008D2212" w:rsidRDefault="00592D3E" w:rsidP="00FE5CF5">
            <w:pPr>
              <w:spacing w:after="0" w:line="240" w:lineRule="auto"/>
              <w:jc w:val="both"/>
              <w:rPr>
                <w:rFonts w:ascii="Times New Roman" w:hAnsi="Times New Roman"/>
                <w:sz w:val="26"/>
                <w:szCs w:val="26"/>
              </w:rPr>
            </w:pPr>
            <w:r w:rsidRPr="00592D3E">
              <w:rPr>
                <w:rFonts w:ascii="Times New Roman" w:hAnsi="Times New Roman"/>
                <w:sz w:val="26"/>
                <w:szCs w:val="26"/>
              </w:rPr>
              <w:t>Иные показатели регулирования территориальных зон</w:t>
            </w:r>
          </w:p>
        </w:tc>
        <w:tc>
          <w:tcPr>
            <w:tcW w:w="958" w:type="dxa"/>
            <w:vAlign w:val="center"/>
          </w:tcPr>
          <w:p w:rsidR="00592D3E" w:rsidRPr="00FE5CF5" w:rsidRDefault="00592D3E" w:rsidP="00FE5CF5">
            <w:pPr>
              <w:spacing w:after="0" w:line="240" w:lineRule="auto"/>
              <w:jc w:val="center"/>
              <w:rPr>
                <w:rFonts w:ascii="Times New Roman" w:hAnsi="Times New Roman"/>
                <w:sz w:val="28"/>
                <w:szCs w:val="28"/>
              </w:rPr>
            </w:pPr>
          </w:p>
        </w:tc>
      </w:tr>
      <w:tr w:rsidR="00592D3E" w:rsidRPr="00FE5CF5" w:rsidTr="00FE5CF5">
        <w:tc>
          <w:tcPr>
            <w:tcW w:w="817" w:type="dxa"/>
            <w:vAlign w:val="center"/>
          </w:tcPr>
          <w:p w:rsidR="00592D3E" w:rsidRPr="00FE5CF5" w:rsidRDefault="00735901" w:rsidP="00F24F34">
            <w:pPr>
              <w:spacing w:after="0" w:line="240" w:lineRule="auto"/>
              <w:jc w:val="center"/>
              <w:rPr>
                <w:rFonts w:ascii="Times New Roman" w:hAnsi="Times New Roman"/>
                <w:sz w:val="28"/>
                <w:szCs w:val="28"/>
              </w:rPr>
            </w:pPr>
            <w:r>
              <w:rPr>
                <w:rFonts w:ascii="Times New Roman" w:hAnsi="Times New Roman"/>
                <w:sz w:val="28"/>
                <w:szCs w:val="28"/>
              </w:rPr>
              <w:t>2</w:t>
            </w:r>
            <w:r w:rsidR="00F24F34">
              <w:rPr>
                <w:rFonts w:ascii="Times New Roman" w:hAnsi="Times New Roman"/>
                <w:sz w:val="28"/>
                <w:szCs w:val="28"/>
              </w:rPr>
              <w:t>8</w:t>
            </w:r>
            <w:r>
              <w:rPr>
                <w:rFonts w:ascii="Times New Roman" w:hAnsi="Times New Roman"/>
                <w:sz w:val="28"/>
                <w:szCs w:val="28"/>
              </w:rPr>
              <w:t>.</w:t>
            </w:r>
          </w:p>
        </w:tc>
        <w:tc>
          <w:tcPr>
            <w:tcW w:w="7796" w:type="dxa"/>
          </w:tcPr>
          <w:p w:rsidR="00592D3E" w:rsidRPr="008D2212" w:rsidRDefault="00F24F34" w:rsidP="00F24F34">
            <w:pPr>
              <w:spacing w:after="0" w:line="240" w:lineRule="auto"/>
              <w:jc w:val="both"/>
              <w:rPr>
                <w:rFonts w:ascii="Times New Roman" w:hAnsi="Times New Roman"/>
                <w:sz w:val="26"/>
                <w:szCs w:val="26"/>
              </w:rPr>
            </w:pPr>
            <w:r w:rsidRPr="00735901">
              <w:rPr>
                <w:rFonts w:ascii="Times New Roman" w:hAnsi="Times New Roman"/>
                <w:sz w:val="26"/>
                <w:szCs w:val="26"/>
              </w:rPr>
              <w:t xml:space="preserve">Показатели плотности застройки участков территориальных зон </w:t>
            </w:r>
          </w:p>
        </w:tc>
        <w:tc>
          <w:tcPr>
            <w:tcW w:w="958" w:type="dxa"/>
            <w:vAlign w:val="center"/>
          </w:tcPr>
          <w:p w:rsidR="00592D3E" w:rsidRPr="00FE5CF5" w:rsidRDefault="00592D3E" w:rsidP="00FE5CF5">
            <w:pPr>
              <w:spacing w:after="0" w:line="240" w:lineRule="auto"/>
              <w:jc w:val="center"/>
              <w:rPr>
                <w:rFonts w:ascii="Times New Roman" w:hAnsi="Times New Roman"/>
                <w:sz w:val="28"/>
                <w:szCs w:val="28"/>
              </w:rPr>
            </w:pPr>
          </w:p>
        </w:tc>
      </w:tr>
      <w:tr w:rsidR="00592D3E" w:rsidRPr="00FE5CF5" w:rsidTr="00FE5CF5">
        <w:tc>
          <w:tcPr>
            <w:tcW w:w="817" w:type="dxa"/>
            <w:vAlign w:val="center"/>
          </w:tcPr>
          <w:p w:rsidR="00592D3E" w:rsidRPr="00FE5CF5" w:rsidRDefault="00735901" w:rsidP="00F24F34">
            <w:pPr>
              <w:spacing w:after="0" w:line="240" w:lineRule="auto"/>
              <w:jc w:val="center"/>
              <w:rPr>
                <w:rFonts w:ascii="Times New Roman" w:hAnsi="Times New Roman"/>
                <w:sz w:val="28"/>
                <w:szCs w:val="28"/>
              </w:rPr>
            </w:pPr>
            <w:r>
              <w:rPr>
                <w:rFonts w:ascii="Times New Roman" w:hAnsi="Times New Roman"/>
                <w:sz w:val="28"/>
                <w:szCs w:val="28"/>
              </w:rPr>
              <w:t>2</w:t>
            </w:r>
            <w:r w:rsidR="00F24F34">
              <w:rPr>
                <w:rFonts w:ascii="Times New Roman" w:hAnsi="Times New Roman"/>
                <w:sz w:val="28"/>
                <w:szCs w:val="28"/>
              </w:rPr>
              <w:t>9</w:t>
            </w:r>
            <w:r>
              <w:rPr>
                <w:rFonts w:ascii="Times New Roman" w:hAnsi="Times New Roman"/>
                <w:sz w:val="28"/>
                <w:szCs w:val="28"/>
              </w:rPr>
              <w:t>.</w:t>
            </w:r>
          </w:p>
        </w:tc>
        <w:tc>
          <w:tcPr>
            <w:tcW w:w="7796" w:type="dxa"/>
          </w:tcPr>
          <w:p w:rsidR="00592D3E" w:rsidRPr="008D2212" w:rsidRDefault="00F24F34" w:rsidP="00F24F34">
            <w:pPr>
              <w:spacing w:after="0" w:line="240" w:lineRule="auto"/>
              <w:jc w:val="both"/>
              <w:rPr>
                <w:rFonts w:ascii="Times New Roman" w:hAnsi="Times New Roman"/>
                <w:sz w:val="26"/>
                <w:szCs w:val="26"/>
              </w:rPr>
            </w:pPr>
            <w:r w:rsidRPr="00735901">
              <w:rPr>
                <w:rFonts w:ascii="Times New Roman" w:hAnsi="Times New Roman"/>
                <w:sz w:val="26"/>
                <w:szCs w:val="26"/>
              </w:rPr>
              <w:t>Иные показатели</w:t>
            </w:r>
            <w:r>
              <w:rPr>
                <w:rFonts w:ascii="Times New Roman" w:hAnsi="Times New Roman"/>
                <w:sz w:val="26"/>
                <w:szCs w:val="26"/>
              </w:rPr>
              <w:t xml:space="preserve"> для</w:t>
            </w:r>
            <w:r w:rsidRPr="00735901">
              <w:rPr>
                <w:rFonts w:ascii="Times New Roman" w:hAnsi="Times New Roman"/>
                <w:sz w:val="26"/>
                <w:szCs w:val="26"/>
              </w:rPr>
              <w:t xml:space="preserve"> зон</w:t>
            </w:r>
          </w:p>
        </w:tc>
        <w:tc>
          <w:tcPr>
            <w:tcW w:w="958" w:type="dxa"/>
            <w:vAlign w:val="center"/>
          </w:tcPr>
          <w:p w:rsidR="00592D3E" w:rsidRPr="00FE5CF5" w:rsidRDefault="00592D3E" w:rsidP="00FE5CF5">
            <w:pPr>
              <w:spacing w:after="0" w:line="240" w:lineRule="auto"/>
              <w:jc w:val="center"/>
              <w:rPr>
                <w:rFonts w:ascii="Times New Roman" w:hAnsi="Times New Roman"/>
                <w:sz w:val="28"/>
                <w:szCs w:val="28"/>
              </w:rPr>
            </w:pPr>
          </w:p>
        </w:tc>
      </w:tr>
      <w:tr w:rsidR="00124104" w:rsidRPr="00FE5CF5" w:rsidTr="00FE5CF5">
        <w:tc>
          <w:tcPr>
            <w:tcW w:w="817" w:type="dxa"/>
            <w:vAlign w:val="center"/>
          </w:tcPr>
          <w:p w:rsidR="00124104" w:rsidRDefault="00124104" w:rsidP="00AF4A2D">
            <w:pPr>
              <w:spacing w:after="0" w:line="240" w:lineRule="auto"/>
              <w:jc w:val="center"/>
              <w:rPr>
                <w:rFonts w:ascii="Times New Roman" w:hAnsi="Times New Roman"/>
                <w:sz w:val="28"/>
                <w:szCs w:val="28"/>
              </w:rPr>
            </w:pPr>
          </w:p>
        </w:tc>
        <w:tc>
          <w:tcPr>
            <w:tcW w:w="7796" w:type="dxa"/>
          </w:tcPr>
          <w:p w:rsidR="00124104" w:rsidRPr="008D2212" w:rsidRDefault="00124104" w:rsidP="00124104">
            <w:pPr>
              <w:spacing w:after="0" w:line="240" w:lineRule="auto"/>
              <w:jc w:val="both"/>
              <w:rPr>
                <w:rFonts w:ascii="Times New Roman" w:hAnsi="Times New Roman"/>
                <w:sz w:val="26"/>
                <w:szCs w:val="26"/>
              </w:rPr>
            </w:pPr>
            <w:r>
              <w:rPr>
                <w:rFonts w:ascii="Times New Roman" w:hAnsi="Times New Roman"/>
                <w:sz w:val="26"/>
                <w:szCs w:val="26"/>
              </w:rPr>
              <w:t xml:space="preserve">Раздел 3. </w:t>
            </w:r>
            <w:r w:rsidRPr="008D2212">
              <w:rPr>
                <w:rFonts w:ascii="Times New Roman" w:hAnsi="Times New Roman"/>
                <w:sz w:val="26"/>
                <w:szCs w:val="26"/>
              </w:rPr>
              <w:t xml:space="preserve">Ограничения использования земельных участков и объектов капитального строительства. </w:t>
            </w:r>
          </w:p>
          <w:p w:rsidR="00124104" w:rsidRPr="00AF4A2D" w:rsidRDefault="00124104" w:rsidP="00FE5CF5">
            <w:pPr>
              <w:spacing w:after="0" w:line="240" w:lineRule="auto"/>
              <w:jc w:val="both"/>
              <w:rPr>
                <w:rFonts w:ascii="Times New Roman" w:hAnsi="Times New Roman"/>
                <w:sz w:val="26"/>
                <w:szCs w:val="26"/>
              </w:rPr>
            </w:pPr>
          </w:p>
        </w:tc>
        <w:tc>
          <w:tcPr>
            <w:tcW w:w="958" w:type="dxa"/>
            <w:vAlign w:val="center"/>
          </w:tcPr>
          <w:p w:rsidR="00124104" w:rsidRPr="00FE5CF5" w:rsidRDefault="00124104" w:rsidP="00FE5CF5">
            <w:pPr>
              <w:spacing w:after="0" w:line="240" w:lineRule="auto"/>
              <w:jc w:val="center"/>
              <w:rPr>
                <w:rFonts w:ascii="Times New Roman" w:hAnsi="Times New Roman"/>
                <w:sz w:val="28"/>
                <w:szCs w:val="28"/>
              </w:rPr>
            </w:pPr>
          </w:p>
        </w:tc>
      </w:tr>
      <w:tr w:rsidR="00592D3E" w:rsidRPr="00FE5CF5" w:rsidTr="00FE5CF5">
        <w:tc>
          <w:tcPr>
            <w:tcW w:w="817" w:type="dxa"/>
            <w:vAlign w:val="center"/>
          </w:tcPr>
          <w:p w:rsidR="00592D3E" w:rsidRPr="00FE5CF5" w:rsidRDefault="00AF4A2D" w:rsidP="00AF4A2D">
            <w:pPr>
              <w:spacing w:after="0" w:line="240" w:lineRule="auto"/>
              <w:jc w:val="center"/>
              <w:rPr>
                <w:rFonts w:ascii="Times New Roman" w:hAnsi="Times New Roman"/>
                <w:sz w:val="28"/>
                <w:szCs w:val="28"/>
              </w:rPr>
            </w:pPr>
            <w:r>
              <w:rPr>
                <w:rFonts w:ascii="Times New Roman" w:hAnsi="Times New Roman"/>
                <w:sz w:val="28"/>
                <w:szCs w:val="28"/>
              </w:rPr>
              <w:t>30</w:t>
            </w:r>
            <w:r w:rsidR="00735901">
              <w:rPr>
                <w:rFonts w:ascii="Times New Roman" w:hAnsi="Times New Roman"/>
                <w:sz w:val="28"/>
                <w:szCs w:val="28"/>
              </w:rPr>
              <w:t>.</w:t>
            </w:r>
          </w:p>
        </w:tc>
        <w:tc>
          <w:tcPr>
            <w:tcW w:w="7796" w:type="dxa"/>
          </w:tcPr>
          <w:p w:rsidR="00592D3E" w:rsidRPr="008D2212" w:rsidRDefault="00AF4A2D" w:rsidP="00FE5CF5">
            <w:pPr>
              <w:spacing w:after="0" w:line="240" w:lineRule="auto"/>
              <w:jc w:val="both"/>
              <w:rPr>
                <w:rFonts w:ascii="Times New Roman" w:hAnsi="Times New Roman"/>
                <w:sz w:val="26"/>
                <w:szCs w:val="26"/>
              </w:rPr>
            </w:pPr>
            <w:r w:rsidRPr="00AF4A2D">
              <w:rPr>
                <w:rFonts w:ascii="Times New Roman" w:hAnsi="Times New Roman"/>
                <w:sz w:val="26"/>
                <w:szCs w:val="26"/>
              </w:rPr>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p>
        </w:tc>
        <w:tc>
          <w:tcPr>
            <w:tcW w:w="958" w:type="dxa"/>
            <w:vAlign w:val="center"/>
          </w:tcPr>
          <w:p w:rsidR="00592D3E" w:rsidRPr="00FE5CF5" w:rsidRDefault="00592D3E"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124104" w:rsidP="00FE5CF5">
            <w:pPr>
              <w:spacing w:after="0" w:line="240" w:lineRule="auto"/>
              <w:jc w:val="center"/>
              <w:rPr>
                <w:rFonts w:ascii="Times New Roman" w:hAnsi="Times New Roman"/>
                <w:sz w:val="28"/>
                <w:szCs w:val="28"/>
              </w:rPr>
            </w:pPr>
            <w:r>
              <w:rPr>
                <w:rFonts w:ascii="Times New Roman" w:hAnsi="Times New Roman"/>
                <w:sz w:val="28"/>
                <w:szCs w:val="28"/>
              </w:rPr>
              <w:t>31.</w:t>
            </w:r>
          </w:p>
        </w:tc>
        <w:tc>
          <w:tcPr>
            <w:tcW w:w="7796" w:type="dxa"/>
          </w:tcPr>
          <w:p w:rsidR="000327DC" w:rsidRPr="008D2212" w:rsidRDefault="00124104" w:rsidP="00FE5CF5">
            <w:pPr>
              <w:spacing w:after="0" w:line="240" w:lineRule="auto"/>
              <w:jc w:val="both"/>
              <w:rPr>
                <w:rFonts w:ascii="Times New Roman" w:hAnsi="Times New Roman"/>
                <w:sz w:val="26"/>
                <w:szCs w:val="26"/>
              </w:rPr>
            </w:pPr>
            <w:r w:rsidRPr="00124104">
              <w:rPr>
                <w:rFonts w:ascii="Times New Roman" w:hAnsi="Times New Roman"/>
                <w:sz w:val="26"/>
                <w:szCs w:val="26"/>
              </w:rPr>
              <w:t>Перечень зон с особыми условиями использования территории</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43</w:t>
            </w:r>
          </w:p>
        </w:tc>
      </w:tr>
      <w:tr w:rsidR="00124104" w:rsidRPr="00FE5CF5" w:rsidTr="00FE5CF5">
        <w:tc>
          <w:tcPr>
            <w:tcW w:w="817" w:type="dxa"/>
            <w:vAlign w:val="center"/>
          </w:tcPr>
          <w:p w:rsidR="00124104" w:rsidRDefault="00124104" w:rsidP="00FE5CF5">
            <w:pPr>
              <w:spacing w:after="0" w:line="240" w:lineRule="auto"/>
              <w:jc w:val="center"/>
              <w:rPr>
                <w:rFonts w:ascii="Times New Roman" w:hAnsi="Times New Roman"/>
                <w:sz w:val="28"/>
                <w:szCs w:val="28"/>
              </w:rPr>
            </w:pPr>
            <w:r>
              <w:rPr>
                <w:rFonts w:ascii="Times New Roman" w:hAnsi="Times New Roman"/>
                <w:sz w:val="28"/>
                <w:szCs w:val="28"/>
              </w:rPr>
              <w:t>32.</w:t>
            </w:r>
          </w:p>
        </w:tc>
        <w:tc>
          <w:tcPr>
            <w:tcW w:w="7796" w:type="dxa"/>
          </w:tcPr>
          <w:p w:rsidR="00124104" w:rsidRPr="00124104" w:rsidRDefault="00124104" w:rsidP="00FE5CF5">
            <w:pPr>
              <w:spacing w:after="0" w:line="240" w:lineRule="auto"/>
              <w:jc w:val="both"/>
              <w:rPr>
                <w:rFonts w:ascii="Times New Roman" w:hAnsi="Times New Roman"/>
                <w:sz w:val="26"/>
                <w:szCs w:val="26"/>
              </w:rPr>
            </w:pPr>
            <w:r w:rsidRPr="00124104">
              <w:rPr>
                <w:rFonts w:ascii="Times New Roman" w:hAnsi="Times New Roman"/>
                <w:sz w:val="26"/>
                <w:szCs w:val="26"/>
              </w:rPr>
              <w:t>Санитарно-защитные зоны 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p>
        </w:tc>
        <w:tc>
          <w:tcPr>
            <w:tcW w:w="958" w:type="dxa"/>
            <w:vAlign w:val="center"/>
          </w:tcPr>
          <w:p w:rsidR="00124104" w:rsidRPr="00FE5CF5" w:rsidRDefault="00124104" w:rsidP="00FE5CF5">
            <w:pPr>
              <w:spacing w:after="0" w:line="240" w:lineRule="auto"/>
              <w:jc w:val="center"/>
              <w:rPr>
                <w:rFonts w:ascii="Times New Roman" w:hAnsi="Times New Roman"/>
                <w:sz w:val="28"/>
                <w:szCs w:val="28"/>
              </w:rPr>
            </w:pPr>
          </w:p>
        </w:tc>
      </w:tr>
      <w:tr w:rsidR="00124104" w:rsidRPr="00FE5CF5" w:rsidTr="00FE5CF5">
        <w:tc>
          <w:tcPr>
            <w:tcW w:w="817" w:type="dxa"/>
            <w:vAlign w:val="center"/>
          </w:tcPr>
          <w:p w:rsidR="00124104" w:rsidRDefault="00124104" w:rsidP="00FE5CF5">
            <w:pPr>
              <w:spacing w:after="0" w:line="240" w:lineRule="auto"/>
              <w:jc w:val="center"/>
              <w:rPr>
                <w:rFonts w:ascii="Times New Roman" w:hAnsi="Times New Roman"/>
                <w:sz w:val="28"/>
                <w:szCs w:val="28"/>
              </w:rPr>
            </w:pPr>
          </w:p>
        </w:tc>
        <w:tc>
          <w:tcPr>
            <w:tcW w:w="7796" w:type="dxa"/>
          </w:tcPr>
          <w:p w:rsidR="00124104" w:rsidRPr="00124104" w:rsidRDefault="00124104" w:rsidP="00FE5CF5">
            <w:pPr>
              <w:spacing w:after="0" w:line="240" w:lineRule="auto"/>
              <w:jc w:val="both"/>
              <w:rPr>
                <w:rFonts w:ascii="Times New Roman" w:hAnsi="Times New Roman"/>
                <w:sz w:val="26"/>
                <w:szCs w:val="26"/>
              </w:rPr>
            </w:pPr>
          </w:p>
        </w:tc>
        <w:tc>
          <w:tcPr>
            <w:tcW w:w="958" w:type="dxa"/>
            <w:vAlign w:val="center"/>
          </w:tcPr>
          <w:p w:rsidR="00124104" w:rsidRPr="00FE5CF5" w:rsidRDefault="00124104" w:rsidP="00FE5CF5">
            <w:pPr>
              <w:spacing w:after="0" w:line="240" w:lineRule="auto"/>
              <w:jc w:val="center"/>
              <w:rPr>
                <w:rFonts w:ascii="Times New Roman" w:hAnsi="Times New Roman"/>
                <w:sz w:val="28"/>
                <w:szCs w:val="28"/>
              </w:rPr>
            </w:pPr>
          </w:p>
        </w:tc>
      </w:tr>
    </w:tbl>
    <w:p w:rsidR="000327DC" w:rsidRPr="008E574A" w:rsidRDefault="000327DC" w:rsidP="008E574A">
      <w:pPr>
        <w:pStyle w:val="20"/>
        <w:keepNext/>
        <w:keepLines/>
        <w:shd w:val="clear" w:color="auto" w:fill="auto"/>
        <w:spacing w:after="144" w:line="360" w:lineRule="auto"/>
        <w:ind w:firstLine="0"/>
        <w:sectPr w:rsidR="000327DC" w:rsidRPr="008E574A" w:rsidSect="009A4FA4">
          <w:pgSz w:w="11906" w:h="16838"/>
          <w:pgMar w:top="1134" w:right="1701" w:bottom="1134" w:left="850" w:header="708" w:footer="708" w:gutter="0"/>
          <w:cols w:space="708"/>
          <w:docGrid w:linePitch="360"/>
        </w:sectPr>
      </w:pP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ЧАСТЬ I. ПОРЯДОК ПРИМЕНЕНИЯ ПРАВИЛ ЗЕМЛЕПОЛЬЗОВАНИЯ И ЗАСТРОЙКИ И ВНЕСЕНИЯ В НИХ ИЗМЕНЕНИЙ</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РАЗДЕЛ 1. ПОЛОЖЕНИЕ О РЕГУЛИРОВАНИИ ЗЕМЛЕПОЛЬЗОВАНИЯ И ЗАСТРОЙКИ ОРГАНАМИ МЕСТНОГО САМОУПРАВЛЕНИЯ </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Статья 1. Сфера применения правил землепользования и застройки </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1. Правила землепользования и застройки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области, муниципального образования, генеральным планом и устанавливающий порядок применения </w:t>
      </w:r>
      <w:proofErr w:type="gramStart"/>
      <w:r w:rsidRPr="009C2BA7">
        <w:rPr>
          <w:b w:val="0"/>
        </w:rPr>
        <w:t>Правил</w:t>
      </w:r>
      <w:proofErr w:type="gramEnd"/>
      <w:r w:rsidRPr="009C2BA7">
        <w:rPr>
          <w:b w:val="0"/>
        </w:rPr>
        <w:t xml:space="preserve"> и порядок внесения изменений в Правила, территориальные зоны, градостроительные регламенты.</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2. Правила вводят в систему регулирования землепользования и застройки, которая основана на градостроительном зонировании - делении всей территории на территориальные зоны с установлением для каждой из них градостроительного регламента </w:t>
      </w:r>
      <w:proofErr w:type="gramStart"/>
      <w:r w:rsidRPr="009C2BA7">
        <w:rPr>
          <w:b w:val="0"/>
        </w:rPr>
        <w:t>для</w:t>
      </w:r>
      <w:proofErr w:type="gramEnd"/>
      <w:r w:rsidRPr="009C2BA7">
        <w:rPr>
          <w:b w:val="0"/>
        </w:rPr>
        <w:t>:</w:t>
      </w:r>
    </w:p>
    <w:p w:rsidR="009C2BA7" w:rsidRPr="009C2BA7" w:rsidRDefault="009C2BA7" w:rsidP="009C2BA7">
      <w:pPr>
        <w:pStyle w:val="20"/>
        <w:keepNext/>
        <w:keepLines/>
        <w:spacing w:after="0" w:line="240" w:lineRule="auto"/>
        <w:ind w:right="1" w:firstLine="851"/>
        <w:jc w:val="both"/>
        <w:rPr>
          <w:b w:val="0"/>
        </w:rPr>
      </w:pPr>
      <w:r w:rsidRPr="009C2BA7">
        <w:rPr>
          <w:b w:val="0"/>
        </w:rPr>
        <w:t>- создания условий для устойчивого развития территории, сохранения окружающей среды и объектов культурного наследия;</w:t>
      </w:r>
    </w:p>
    <w:p w:rsidR="009C2BA7" w:rsidRPr="009C2BA7" w:rsidRDefault="009C2BA7" w:rsidP="009C2BA7">
      <w:pPr>
        <w:pStyle w:val="20"/>
        <w:keepNext/>
        <w:keepLines/>
        <w:spacing w:after="0" w:line="240" w:lineRule="auto"/>
        <w:ind w:right="1" w:firstLine="851"/>
        <w:jc w:val="both"/>
        <w:rPr>
          <w:b w:val="0"/>
        </w:rPr>
      </w:pPr>
      <w:r w:rsidRPr="009C2BA7">
        <w:rPr>
          <w:b w:val="0"/>
        </w:rPr>
        <w:t>-создания условий для планировки территорий муниципальных образований;</w:t>
      </w:r>
    </w:p>
    <w:p w:rsidR="009C2BA7" w:rsidRPr="009C2BA7" w:rsidRDefault="009C2BA7" w:rsidP="009C2BA7">
      <w:pPr>
        <w:pStyle w:val="20"/>
        <w:keepNext/>
        <w:keepLines/>
        <w:spacing w:after="0" w:line="240" w:lineRule="auto"/>
        <w:ind w:right="1" w:firstLine="851"/>
        <w:jc w:val="both"/>
        <w:rPr>
          <w:b w:val="0"/>
        </w:rPr>
      </w:pPr>
      <w:r w:rsidRPr="009C2BA7">
        <w:rPr>
          <w:b w:val="0"/>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3. Настоящие Правила включают в себя:</w:t>
      </w:r>
    </w:p>
    <w:p w:rsidR="009C2BA7" w:rsidRPr="009C2BA7" w:rsidRDefault="009C2BA7" w:rsidP="009C2BA7">
      <w:pPr>
        <w:pStyle w:val="20"/>
        <w:keepNext/>
        <w:keepLines/>
        <w:spacing w:after="0" w:line="240" w:lineRule="auto"/>
        <w:ind w:right="1" w:firstLine="851"/>
        <w:jc w:val="both"/>
        <w:rPr>
          <w:b w:val="0"/>
        </w:rPr>
      </w:pPr>
      <w:r w:rsidRPr="009C2BA7">
        <w:rPr>
          <w:b w:val="0"/>
        </w:rPr>
        <w:t>1) порядок их применения и внесения изменений в указанные правила;</w:t>
      </w:r>
    </w:p>
    <w:p w:rsidR="009C2BA7" w:rsidRPr="009C2BA7" w:rsidRDefault="009C2BA7" w:rsidP="009C2BA7">
      <w:pPr>
        <w:pStyle w:val="20"/>
        <w:keepNext/>
        <w:keepLines/>
        <w:spacing w:after="0" w:line="240" w:lineRule="auto"/>
        <w:ind w:right="1" w:firstLine="851"/>
        <w:jc w:val="both"/>
        <w:rPr>
          <w:b w:val="0"/>
        </w:rPr>
      </w:pPr>
      <w:r w:rsidRPr="009C2BA7">
        <w:rPr>
          <w:b w:val="0"/>
        </w:rPr>
        <w:t>2) карту градостроительного зонирования;</w:t>
      </w:r>
    </w:p>
    <w:p w:rsidR="009C2BA7" w:rsidRPr="009C2BA7" w:rsidRDefault="009C2BA7" w:rsidP="009C2BA7">
      <w:pPr>
        <w:pStyle w:val="20"/>
        <w:keepNext/>
        <w:keepLines/>
        <w:spacing w:after="0" w:line="240" w:lineRule="auto"/>
        <w:ind w:right="1" w:firstLine="851"/>
        <w:jc w:val="both"/>
        <w:rPr>
          <w:b w:val="0"/>
        </w:rPr>
      </w:pPr>
      <w:r w:rsidRPr="009C2BA7">
        <w:rPr>
          <w:b w:val="0"/>
        </w:rPr>
        <w:t>3) градостроительные регламенты.</w:t>
      </w:r>
    </w:p>
    <w:p w:rsidR="009C2BA7" w:rsidRPr="009C2BA7" w:rsidRDefault="009C2BA7" w:rsidP="009C2BA7">
      <w:pPr>
        <w:pStyle w:val="20"/>
        <w:keepNext/>
        <w:keepLines/>
        <w:spacing w:after="0" w:line="240" w:lineRule="auto"/>
        <w:ind w:right="1" w:firstLine="851"/>
        <w:jc w:val="both"/>
        <w:rPr>
          <w:b w:val="0"/>
        </w:rPr>
      </w:pPr>
      <w:r w:rsidRPr="009C2BA7">
        <w:rPr>
          <w:b w:val="0"/>
        </w:rPr>
        <w:t>4. Настоящие Правила применяются наряду с:</w:t>
      </w:r>
    </w:p>
    <w:p w:rsidR="009C2BA7" w:rsidRPr="009C2BA7" w:rsidRDefault="009C2BA7" w:rsidP="009C2BA7">
      <w:pPr>
        <w:pStyle w:val="20"/>
        <w:keepNext/>
        <w:keepLines/>
        <w:spacing w:after="0" w:line="240" w:lineRule="auto"/>
        <w:ind w:right="1" w:firstLine="851"/>
        <w:jc w:val="both"/>
        <w:rPr>
          <w:b w:val="0"/>
        </w:rPr>
      </w:pPr>
      <w:r w:rsidRPr="009C2BA7">
        <w:rPr>
          <w:b w:val="0"/>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9C2BA7" w:rsidRPr="009C2BA7" w:rsidRDefault="009C2BA7" w:rsidP="009C2BA7">
      <w:pPr>
        <w:pStyle w:val="20"/>
        <w:keepNext/>
        <w:keepLines/>
        <w:spacing w:after="0" w:line="240" w:lineRule="auto"/>
        <w:ind w:right="1" w:firstLine="851"/>
        <w:jc w:val="both"/>
        <w:rPr>
          <w:b w:val="0"/>
        </w:rPr>
      </w:pPr>
      <w:r w:rsidRPr="009C2BA7">
        <w:rPr>
          <w:b w:val="0"/>
        </w:rPr>
        <w:t>- региональными и местными нормативами градостроительного проектирования;</w:t>
      </w:r>
    </w:p>
    <w:p w:rsidR="009C2BA7" w:rsidRDefault="009C2BA7" w:rsidP="009C2BA7">
      <w:pPr>
        <w:pStyle w:val="20"/>
        <w:keepNext/>
        <w:keepLines/>
        <w:spacing w:after="0" w:line="240" w:lineRule="auto"/>
        <w:ind w:right="1" w:firstLine="851"/>
        <w:jc w:val="both"/>
        <w:rPr>
          <w:b w:val="0"/>
        </w:rPr>
      </w:pPr>
      <w:r w:rsidRPr="009C2BA7">
        <w:rPr>
          <w:b w:val="0"/>
        </w:rPr>
        <w:t xml:space="preserve">- иными нормативными правовыми актами по вопросам регулирования землепользования и застройки. </w:t>
      </w:r>
    </w:p>
    <w:p w:rsidR="009C2BA7" w:rsidRPr="009C2BA7" w:rsidRDefault="009C2BA7" w:rsidP="009C2BA7">
      <w:pPr>
        <w:pStyle w:val="20"/>
        <w:keepNext/>
        <w:keepLines/>
        <w:spacing w:after="0" w:line="240" w:lineRule="auto"/>
        <w:ind w:right="1" w:firstLine="851"/>
        <w:jc w:val="both"/>
        <w:rPr>
          <w:b w:val="0"/>
        </w:rPr>
      </w:pPr>
      <w:proofErr w:type="gramStart"/>
      <w:r w:rsidRPr="009C2BA7">
        <w:rPr>
          <w:b w:val="0"/>
        </w:rPr>
        <w:lastRenderedPageBreak/>
        <w:t>Примечание – При пользовании настоящими Правилами целесообразно проверить действие ссылочных нормативных документов в информационных системах общего пользования - на официальном портале правовой информации Российской Федерации в сети Интернет,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w:t>
      </w:r>
      <w:proofErr w:type="gramEnd"/>
      <w:r w:rsidRPr="009C2BA7">
        <w:rPr>
          <w:b w:val="0"/>
        </w:rPr>
        <w:t xml:space="preserve"> указателям, опубликованным в текущем году. Если ссылочный документ заменен (изменен), то при пользовании настоящими Правилами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9C2BA7" w:rsidRPr="009C2BA7" w:rsidRDefault="009C2BA7" w:rsidP="009C2BA7">
      <w:pPr>
        <w:pStyle w:val="20"/>
        <w:keepNext/>
        <w:keepLines/>
        <w:spacing w:after="0" w:line="240" w:lineRule="auto"/>
        <w:ind w:right="1" w:firstLine="851"/>
        <w:jc w:val="both"/>
        <w:rPr>
          <w:b w:val="0"/>
        </w:rPr>
      </w:pPr>
      <w:r w:rsidRPr="009C2BA7">
        <w:rPr>
          <w:b w:val="0"/>
        </w:rPr>
        <w:t>5.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поселения.</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2. Основные понятия, используемые в правилах землепользования и застройки и их определения</w:t>
      </w:r>
    </w:p>
    <w:p w:rsidR="009C2BA7" w:rsidRPr="009C2BA7" w:rsidRDefault="009C2BA7" w:rsidP="009C2BA7">
      <w:pPr>
        <w:pStyle w:val="20"/>
        <w:keepNext/>
        <w:keepLines/>
        <w:spacing w:after="0" w:line="240" w:lineRule="auto"/>
        <w:ind w:right="1" w:firstLine="851"/>
        <w:jc w:val="both"/>
        <w:rPr>
          <w:b w:val="0"/>
        </w:rPr>
      </w:pPr>
      <w:proofErr w:type="gramStart"/>
      <w:r w:rsidRPr="009C2BA7">
        <w:rPr>
          <w:b w:val="0"/>
        </w:rPr>
        <w:t>Основные понятия, используемые в настоящих Правилах приведены</w:t>
      </w:r>
      <w:proofErr w:type="gramEnd"/>
      <w:r w:rsidRPr="009C2BA7">
        <w:rPr>
          <w:b w:val="0"/>
        </w:rPr>
        <w:t xml:space="preserve"> в справочном приложении  3.</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3. Полномочия органов местного самоуправления в области регулирования отношений по вопросам землепользования и застройки</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1. К полномочиям Сельской Думы поселения в области регулирования отношений по вопросам землепользования и застройки относятся: </w:t>
      </w:r>
    </w:p>
    <w:p w:rsidR="009C2BA7" w:rsidRPr="009C2BA7" w:rsidRDefault="009C2BA7" w:rsidP="009C2BA7">
      <w:pPr>
        <w:pStyle w:val="20"/>
        <w:keepNext/>
        <w:keepLines/>
        <w:spacing w:after="0" w:line="240" w:lineRule="auto"/>
        <w:ind w:right="1" w:firstLine="851"/>
        <w:jc w:val="both"/>
        <w:rPr>
          <w:b w:val="0"/>
        </w:rPr>
      </w:pPr>
      <w:r w:rsidRPr="009C2BA7">
        <w:rPr>
          <w:b w:val="0"/>
        </w:rPr>
        <w:t>1) назначение публичных слушаний:</w:t>
      </w:r>
    </w:p>
    <w:p w:rsidR="009C2BA7" w:rsidRPr="009C2BA7" w:rsidRDefault="009C2BA7" w:rsidP="009C2BA7">
      <w:pPr>
        <w:pStyle w:val="20"/>
        <w:keepNext/>
        <w:keepLines/>
        <w:spacing w:after="0" w:line="240" w:lineRule="auto"/>
        <w:ind w:right="1" w:firstLine="851"/>
        <w:jc w:val="both"/>
        <w:rPr>
          <w:b w:val="0"/>
        </w:rPr>
      </w:pPr>
      <w:r w:rsidRPr="009C2BA7">
        <w:rPr>
          <w:b w:val="0"/>
        </w:rPr>
        <w:t>-по проекту генерального плана поселения и проектам решений о внесении в него изменений и дополнений;</w:t>
      </w:r>
    </w:p>
    <w:p w:rsidR="009C2BA7" w:rsidRPr="009C2BA7" w:rsidRDefault="009C2BA7" w:rsidP="009C2BA7">
      <w:pPr>
        <w:pStyle w:val="20"/>
        <w:keepNext/>
        <w:keepLines/>
        <w:spacing w:after="0" w:line="240" w:lineRule="auto"/>
        <w:ind w:right="1" w:firstLine="851"/>
        <w:jc w:val="both"/>
        <w:rPr>
          <w:b w:val="0"/>
        </w:rPr>
      </w:pPr>
      <w:r w:rsidRPr="009C2BA7">
        <w:rPr>
          <w:b w:val="0"/>
        </w:rPr>
        <w:t>- по проекту Правил землепользования и застройки поселения и проектам решений о внесении в него изменений и дополнений;</w:t>
      </w:r>
    </w:p>
    <w:p w:rsidR="009C2BA7" w:rsidRPr="009C2BA7" w:rsidRDefault="009C2BA7" w:rsidP="009C2BA7">
      <w:pPr>
        <w:pStyle w:val="20"/>
        <w:keepNext/>
        <w:keepLines/>
        <w:spacing w:after="0" w:line="240" w:lineRule="auto"/>
        <w:ind w:right="1" w:firstLine="851"/>
        <w:jc w:val="both"/>
        <w:rPr>
          <w:b w:val="0"/>
        </w:rPr>
      </w:pPr>
      <w:r w:rsidRPr="009C2BA7">
        <w:rPr>
          <w:b w:val="0"/>
        </w:rPr>
        <w:t>- по проектам планировки территории и проектам межевания территорий;</w:t>
      </w:r>
    </w:p>
    <w:p w:rsidR="009C2BA7" w:rsidRPr="009C2BA7" w:rsidRDefault="009C2BA7" w:rsidP="009C2BA7">
      <w:pPr>
        <w:pStyle w:val="20"/>
        <w:keepNext/>
        <w:keepLines/>
        <w:spacing w:after="0" w:line="240" w:lineRule="auto"/>
        <w:ind w:right="1" w:firstLine="851"/>
        <w:jc w:val="both"/>
        <w:rPr>
          <w:b w:val="0"/>
        </w:rPr>
      </w:pPr>
      <w:r w:rsidRPr="009C2BA7">
        <w:rPr>
          <w:b w:val="0"/>
        </w:rPr>
        <w:t>- по предоставлению разрешения на условно разрешенный вид использования земельного участка или объекта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 при получении разрешения на отклонение от предельных параметров разрешенного строительства, реконструкцию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2) утверждение итогов публичных слушаний:</w:t>
      </w:r>
    </w:p>
    <w:p w:rsidR="009C2BA7" w:rsidRPr="009C2BA7" w:rsidRDefault="009C2BA7" w:rsidP="009C2BA7">
      <w:pPr>
        <w:pStyle w:val="20"/>
        <w:keepNext/>
        <w:keepLines/>
        <w:spacing w:after="0" w:line="240" w:lineRule="auto"/>
        <w:ind w:right="1" w:firstLine="851"/>
        <w:jc w:val="both"/>
        <w:rPr>
          <w:b w:val="0"/>
        </w:rPr>
      </w:pPr>
      <w:r w:rsidRPr="009C2BA7">
        <w:rPr>
          <w:b w:val="0"/>
        </w:rPr>
        <w:t>-по проекту генерального плана поселения и проектам решений о внесении в него изменений и дополнений;</w:t>
      </w:r>
    </w:p>
    <w:p w:rsidR="009C2BA7" w:rsidRPr="009C2BA7" w:rsidRDefault="009C2BA7" w:rsidP="009C2BA7">
      <w:pPr>
        <w:pStyle w:val="20"/>
        <w:keepNext/>
        <w:keepLines/>
        <w:spacing w:after="0" w:line="240" w:lineRule="auto"/>
        <w:ind w:right="1" w:firstLine="851"/>
        <w:jc w:val="both"/>
        <w:rPr>
          <w:b w:val="0"/>
        </w:rPr>
      </w:pPr>
      <w:r w:rsidRPr="009C2BA7">
        <w:rPr>
          <w:b w:val="0"/>
        </w:rPr>
        <w:t>- по проекту Правил землепользования и застройки поселения и проектам решений о внесении в него изменений и дополнений;</w:t>
      </w:r>
    </w:p>
    <w:p w:rsidR="009C2BA7" w:rsidRPr="009C2BA7" w:rsidRDefault="009C2BA7" w:rsidP="009C2BA7">
      <w:pPr>
        <w:pStyle w:val="20"/>
        <w:keepNext/>
        <w:keepLines/>
        <w:spacing w:after="0" w:line="240" w:lineRule="auto"/>
        <w:ind w:right="1" w:firstLine="851"/>
        <w:jc w:val="both"/>
        <w:rPr>
          <w:b w:val="0"/>
        </w:rPr>
      </w:pPr>
      <w:r w:rsidRPr="009C2BA7">
        <w:rPr>
          <w:b w:val="0"/>
        </w:rPr>
        <w:t>- по проектам планировки территории и проектам межевания территорий;</w:t>
      </w:r>
    </w:p>
    <w:p w:rsidR="009C2BA7" w:rsidRPr="009C2BA7" w:rsidRDefault="009C2BA7" w:rsidP="009C2BA7">
      <w:pPr>
        <w:pStyle w:val="20"/>
        <w:keepNext/>
        <w:keepLines/>
        <w:spacing w:after="0" w:line="240" w:lineRule="auto"/>
        <w:ind w:right="1" w:firstLine="851"/>
        <w:jc w:val="both"/>
        <w:rPr>
          <w:b w:val="0"/>
        </w:rPr>
      </w:pPr>
      <w:r w:rsidRPr="009C2BA7">
        <w:rPr>
          <w:b w:val="0"/>
        </w:rPr>
        <w:t>- по предоставлению разрешения на условно разрешенный вид использования земельного участка или объекта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 при получении разрешения на отклонение от предельных параметров разрешенного строительства, реконструкцию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3) иные полномочия в соответствии с действующим законодательством.</w:t>
      </w:r>
    </w:p>
    <w:p w:rsidR="009C2BA7" w:rsidRPr="009C2BA7" w:rsidRDefault="009C2BA7" w:rsidP="009C2BA7">
      <w:pPr>
        <w:pStyle w:val="20"/>
        <w:keepNext/>
        <w:keepLines/>
        <w:spacing w:after="0" w:line="240" w:lineRule="auto"/>
        <w:ind w:right="1" w:firstLine="851"/>
        <w:jc w:val="both"/>
        <w:rPr>
          <w:b w:val="0"/>
        </w:rPr>
      </w:pPr>
      <w:r w:rsidRPr="009C2BA7">
        <w:rPr>
          <w:b w:val="0"/>
        </w:rPr>
        <w:t>2. К полномочиям Администрации поселения в области регулирования отношений по вопросам землепользования и застройки относятся:</w:t>
      </w:r>
    </w:p>
    <w:p w:rsidR="009C2BA7" w:rsidRPr="009C2BA7" w:rsidRDefault="009C2BA7" w:rsidP="009C2BA7">
      <w:pPr>
        <w:pStyle w:val="20"/>
        <w:keepNext/>
        <w:keepLines/>
        <w:spacing w:after="0" w:line="240" w:lineRule="auto"/>
        <w:ind w:right="1" w:firstLine="851"/>
        <w:jc w:val="both"/>
        <w:rPr>
          <w:b w:val="0"/>
        </w:rPr>
      </w:pPr>
      <w:r w:rsidRPr="009C2BA7">
        <w:rPr>
          <w:b w:val="0"/>
        </w:rPr>
        <w:t>1) участие в согласовании внутренних и внешних границ земельных участков в межевых планах при проведении кадастровых работ;</w:t>
      </w:r>
    </w:p>
    <w:p w:rsidR="009C2BA7" w:rsidRPr="009C2BA7" w:rsidRDefault="009C2BA7" w:rsidP="009C2BA7">
      <w:pPr>
        <w:pStyle w:val="20"/>
        <w:keepNext/>
        <w:keepLines/>
        <w:spacing w:after="0" w:line="240" w:lineRule="auto"/>
        <w:ind w:right="1" w:firstLine="851"/>
        <w:jc w:val="both"/>
        <w:rPr>
          <w:b w:val="0"/>
        </w:rPr>
      </w:pPr>
      <w:r w:rsidRPr="009C2BA7">
        <w:rPr>
          <w:b w:val="0"/>
        </w:rPr>
        <w:t>2) иные вопросы землепользования и застройки, относящиеся к ведению исполнительных органов местного самоуправления поселения.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t>3. Полномочия, не предусмотренные настоящей статьей в области регулирования отношений по вопросам землепользования и застройки осуществляет уполномоченный орган местного самоуправления (далее по тексту – уполномоченный орган) в соответствии с действующим законодательством.</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4. Комиссия по подготовке проекта Правил землепользования и застройки территории поселения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t>1. Комиссия по подготовке проекта Правил землепользования и застройки территории поселения (далее - Комиссия) создается Постановлением Главы уполномоченного органа для создания, последовательного совершенствования и обеспечения эффективного функционирования системы регулирования землепользования и застройки поселения.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t>2. Комиссия в своей деятельности руководствуется Конституцией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субъекта; Уставом и нормативными правовыми актами поселения, настоящими Правилами, а также Положением о комиссии по подготовке проекта Правил землепользования и застройки территории поселения.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t>3. Основной целью Комиссии является проведение установленных градостроительным законодательством процедур при принятии решения:</w:t>
      </w:r>
    </w:p>
    <w:p w:rsidR="009C2BA7" w:rsidRPr="009C2BA7" w:rsidRDefault="009C2BA7" w:rsidP="009C2BA7">
      <w:pPr>
        <w:pStyle w:val="20"/>
        <w:keepNext/>
        <w:keepLines/>
        <w:spacing w:after="0" w:line="240" w:lineRule="auto"/>
        <w:ind w:right="1" w:firstLine="851"/>
        <w:jc w:val="both"/>
        <w:rPr>
          <w:b w:val="0"/>
        </w:rPr>
      </w:pPr>
      <w:r w:rsidRPr="009C2BA7">
        <w:rPr>
          <w:b w:val="0"/>
        </w:rPr>
        <w:t>Рассмотрение предложений заинтересованных лиц о внесении изменений и дополнений в Правила.</w:t>
      </w:r>
    </w:p>
    <w:p w:rsidR="009C2BA7" w:rsidRPr="009C2BA7" w:rsidRDefault="009C2BA7" w:rsidP="009C2BA7">
      <w:pPr>
        <w:pStyle w:val="20"/>
        <w:keepNext/>
        <w:keepLines/>
        <w:spacing w:after="0" w:line="240" w:lineRule="auto"/>
        <w:ind w:right="1" w:firstLine="851"/>
        <w:jc w:val="both"/>
        <w:rPr>
          <w:b w:val="0"/>
        </w:rPr>
      </w:pPr>
      <w:r w:rsidRPr="009C2BA7">
        <w:rPr>
          <w:b w:val="0"/>
        </w:rPr>
        <w:t>Рассмотрение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Рассмотрение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5. Общие положения о градостроительном зонировании территории поселения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 xml:space="preserve">1. На карте градостроительного зонирования территории поселения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p>
    <w:p w:rsidR="009C2BA7" w:rsidRPr="009C2BA7" w:rsidRDefault="009C2BA7" w:rsidP="009C2BA7">
      <w:pPr>
        <w:pStyle w:val="20"/>
        <w:keepNext/>
        <w:keepLines/>
        <w:spacing w:after="0" w:line="240" w:lineRule="auto"/>
        <w:ind w:right="1" w:firstLine="851"/>
        <w:jc w:val="both"/>
        <w:rPr>
          <w:b w:val="0"/>
        </w:rPr>
      </w:pPr>
      <w:r w:rsidRPr="009C2BA7">
        <w:rPr>
          <w:b w:val="0"/>
        </w:rPr>
        <w:t>2. Границы территориальных зон установлены по красным линиям, линиям магистралей, улиц, проездов, разделяющим транспортные потоки противоположных направлений, границам земельных участков, границам населенных пунктов, границам поселения, естественным границам природных объектов, иным границам.</w:t>
      </w:r>
    </w:p>
    <w:p w:rsidR="009C2BA7" w:rsidRPr="009C2BA7" w:rsidRDefault="009C2BA7" w:rsidP="009C2BA7">
      <w:pPr>
        <w:pStyle w:val="20"/>
        <w:keepNext/>
        <w:keepLines/>
        <w:spacing w:after="0" w:line="240" w:lineRule="auto"/>
        <w:ind w:right="1" w:firstLine="851"/>
        <w:jc w:val="both"/>
        <w:rPr>
          <w:b w:val="0"/>
        </w:rPr>
      </w:pPr>
      <w:r w:rsidRPr="009C2BA7">
        <w:rPr>
          <w:b w:val="0"/>
        </w:rPr>
        <w:t>3. Границы территориальных зон могут иметь текстовое описание их прохождения для идентификации их прохождения.</w:t>
      </w:r>
    </w:p>
    <w:p w:rsidR="009C2BA7" w:rsidRPr="009C2BA7" w:rsidRDefault="009C2BA7" w:rsidP="009C2BA7">
      <w:pPr>
        <w:pStyle w:val="20"/>
        <w:keepNext/>
        <w:keepLines/>
        <w:spacing w:after="0" w:line="240" w:lineRule="auto"/>
        <w:ind w:right="1" w:firstLine="851"/>
        <w:jc w:val="both"/>
        <w:rPr>
          <w:b w:val="0"/>
        </w:rPr>
      </w:pPr>
      <w:r w:rsidRPr="009C2BA7">
        <w:rPr>
          <w:b w:val="0"/>
        </w:rPr>
        <w:t>4. Градостроительный регламент определяет основу правового режима земельных участков и объектов капитального строительства,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реконструкции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5. Градостроительные регламенты установлены с учетом:</w:t>
      </w:r>
    </w:p>
    <w:p w:rsidR="009C2BA7" w:rsidRPr="009C2BA7" w:rsidRDefault="009C2BA7" w:rsidP="009C2BA7">
      <w:pPr>
        <w:pStyle w:val="20"/>
        <w:keepNext/>
        <w:keepLines/>
        <w:spacing w:after="0" w:line="240" w:lineRule="auto"/>
        <w:ind w:right="1" w:firstLine="851"/>
        <w:jc w:val="both"/>
        <w:rPr>
          <w:b w:val="0"/>
        </w:rPr>
      </w:pPr>
      <w:r w:rsidRPr="009C2BA7">
        <w:rPr>
          <w:b w:val="0"/>
        </w:rPr>
        <w:t>- фактического использования земельных участков и объектов капитального строительства в границах территориальной зоны;</w:t>
      </w:r>
    </w:p>
    <w:p w:rsidR="009C2BA7" w:rsidRPr="009C2BA7" w:rsidRDefault="009C2BA7" w:rsidP="009C2BA7">
      <w:pPr>
        <w:pStyle w:val="20"/>
        <w:keepNext/>
        <w:keepLines/>
        <w:spacing w:after="0" w:line="240" w:lineRule="auto"/>
        <w:ind w:right="1" w:firstLine="851"/>
        <w:jc w:val="both"/>
        <w:rPr>
          <w:b w:val="0"/>
        </w:rPr>
      </w:pPr>
      <w:r w:rsidRPr="009C2BA7">
        <w:rPr>
          <w:b w:val="0"/>
        </w:rPr>
        <w:t>-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 функциональных зон и характеристик их планируемого развития, определенных генеральным планом поселения, с учетом утвержденных в составе схем территориального планирования зон планируемого размещения объектов регионального и местного значения;</w:t>
      </w:r>
    </w:p>
    <w:p w:rsidR="009C2BA7" w:rsidRPr="009C2BA7" w:rsidRDefault="009C2BA7" w:rsidP="009C2BA7">
      <w:pPr>
        <w:pStyle w:val="20"/>
        <w:keepNext/>
        <w:keepLines/>
        <w:spacing w:after="0" w:line="240" w:lineRule="auto"/>
        <w:ind w:right="1" w:firstLine="851"/>
        <w:jc w:val="both"/>
        <w:rPr>
          <w:b w:val="0"/>
        </w:rPr>
      </w:pPr>
      <w:r w:rsidRPr="009C2BA7">
        <w:rPr>
          <w:b w:val="0"/>
        </w:rPr>
        <w:t>- видов территориальных зон.</w:t>
      </w:r>
    </w:p>
    <w:p w:rsidR="009C2BA7" w:rsidRPr="009C2BA7" w:rsidRDefault="009C2BA7" w:rsidP="009C2BA7">
      <w:pPr>
        <w:pStyle w:val="20"/>
        <w:keepNext/>
        <w:keepLines/>
        <w:spacing w:after="0" w:line="240" w:lineRule="auto"/>
        <w:ind w:right="1" w:firstLine="851"/>
        <w:jc w:val="both"/>
        <w:rPr>
          <w:b w:val="0"/>
        </w:rPr>
      </w:pPr>
      <w:r w:rsidRPr="009C2BA7">
        <w:rPr>
          <w:b w:val="0"/>
        </w:rPr>
        <w:t>6.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9C2BA7" w:rsidRPr="009C2BA7" w:rsidRDefault="009C2BA7" w:rsidP="009C2BA7">
      <w:pPr>
        <w:pStyle w:val="20"/>
        <w:keepNext/>
        <w:keepLines/>
        <w:spacing w:after="0" w:line="240" w:lineRule="auto"/>
        <w:ind w:right="1" w:firstLine="851"/>
        <w:jc w:val="both"/>
        <w:rPr>
          <w:b w:val="0"/>
        </w:rPr>
      </w:pPr>
      <w:r w:rsidRPr="009C2BA7">
        <w:rPr>
          <w:b w:val="0"/>
        </w:rPr>
        <w:t>7. На карте градостроительного зонирования (раздел 9 настоящих Правил) вне пределов территориальных зон отображены территории, на которые действие градостроительных регламентов не распространяется, а также земли, для которых градостроительные регламенты не устанавливаются.</w:t>
      </w:r>
    </w:p>
    <w:p w:rsidR="009C2BA7" w:rsidRPr="009C2BA7" w:rsidRDefault="009C2BA7" w:rsidP="009C2BA7">
      <w:pPr>
        <w:pStyle w:val="20"/>
        <w:keepNext/>
        <w:keepLines/>
        <w:spacing w:after="0" w:line="240" w:lineRule="auto"/>
        <w:ind w:right="1" w:firstLine="851"/>
        <w:jc w:val="both"/>
        <w:rPr>
          <w:b w:val="0"/>
        </w:rPr>
      </w:pPr>
      <w:r w:rsidRPr="009C2BA7">
        <w:rPr>
          <w:b w:val="0"/>
        </w:rPr>
        <w:t>Действие градостроительного регламента не распространяется на земельные участки:</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9C2BA7" w:rsidRPr="009C2BA7" w:rsidRDefault="009C2BA7" w:rsidP="009C2BA7">
      <w:pPr>
        <w:pStyle w:val="20"/>
        <w:keepNext/>
        <w:keepLines/>
        <w:spacing w:after="0" w:line="240" w:lineRule="auto"/>
        <w:ind w:right="1" w:firstLine="851"/>
        <w:jc w:val="both"/>
        <w:rPr>
          <w:b w:val="0"/>
        </w:rPr>
      </w:pPr>
      <w:r w:rsidRPr="009C2BA7">
        <w:rPr>
          <w:b w:val="0"/>
        </w:rPr>
        <w:t>2) в границах территорий общего пользования (улицы, площади, тупик, переулок, аллея, парки, набережные, скверы, бульвары, лесопарки, леса);</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3) предназначенные для размещения линейных объектов и (или) занятые линейными объектами (линии электропередачи, линии связи (в том числе линейно-кабельные сооружения), трубопроводы, автомобильные дороги, железнодорожные линии и другие сооружения относящиеся к линейным объектам); </w:t>
      </w:r>
    </w:p>
    <w:p w:rsidR="009C2BA7" w:rsidRPr="009C2BA7" w:rsidRDefault="009C2BA7" w:rsidP="009C2BA7">
      <w:pPr>
        <w:pStyle w:val="20"/>
        <w:keepNext/>
        <w:keepLines/>
        <w:spacing w:after="0" w:line="240" w:lineRule="auto"/>
        <w:ind w:right="1" w:firstLine="851"/>
        <w:jc w:val="both"/>
        <w:rPr>
          <w:b w:val="0"/>
        </w:rPr>
      </w:pPr>
      <w:r w:rsidRPr="009C2BA7">
        <w:rPr>
          <w:b w:val="0"/>
        </w:rPr>
        <w:t>4) предоставленные для добычи полезных ископаемых.</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Использование указанных земельных участков определяется уполномоченными федеральными органами исполнительной власти, уполномоченными органами исполнительной власти области или уполномоченными органами местного самоуправления поселения, в соответствии с федеральными законами. </w:t>
      </w:r>
    </w:p>
    <w:p w:rsidR="009C2BA7" w:rsidRPr="009C2BA7" w:rsidRDefault="009C2BA7" w:rsidP="009C2BA7">
      <w:pPr>
        <w:pStyle w:val="20"/>
        <w:keepNext/>
        <w:keepLines/>
        <w:spacing w:after="0" w:line="240" w:lineRule="auto"/>
        <w:ind w:right="1" w:firstLine="851"/>
        <w:jc w:val="both"/>
        <w:rPr>
          <w:b w:val="0"/>
        </w:rPr>
      </w:pPr>
      <w:r w:rsidRPr="009C2BA7">
        <w:rPr>
          <w:b w:val="0"/>
        </w:rPr>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области.</w:t>
      </w:r>
    </w:p>
    <w:p w:rsidR="009C2BA7" w:rsidRPr="009C2BA7" w:rsidRDefault="009C2BA7" w:rsidP="009C2BA7">
      <w:pPr>
        <w:pStyle w:val="20"/>
        <w:keepNext/>
        <w:keepLines/>
        <w:spacing w:after="0" w:line="240" w:lineRule="auto"/>
        <w:ind w:right="1" w:firstLine="851"/>
        <w:jc w:val="both"/>
        <w:rPr>
          <w:b w:val="0"/>
        </w:rPr>
      </w:pPr>
      <w:r w:rsidRPr="009C2BA7">
        <w:rPr>
          <w:b w:val="0"/>
        </w:rPr>
        <w:t>8.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9C2BA7" w:rsidRPr="009C2BA7" w:rsidRDefault="009C2BA7" w:rsidP="009C2BA7">
      <w:pPr>
        <w:pStyle w:val="20"/>
        <w:keepNext/>
        <w:keepLines/>
        <w:spacing w:after="0" w:line="240" w:lineRule="auto"/>
        <w:ind w:right="1" w:firstLine="851"/>
        <w:jc w:val="both"/>
        <w:rPr>
          <w:b w:val="0"/>
        </w:rPr>
      </w:pPr>
      <w:r w:rsidRPr="009C2BA7">
        <w:rPr>
          <w:b w:val="0"/>
        </w:rPr>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9C2BA7" w:rsidRPr="009C2BA7" w:rsidRDefault="009C2BA7" w:rsidP="009C2BA7">
      <w:pPr>
        <w:pStyle w:val="20"/>
        <w:keepNext/>
        <w:keepLines/>
        <w:spacing w:after="0" w:line="240" w:lineRule="auto"/>
        <w:ind w:right="1" w:firstLine="851"/>
        <w:jc w:val="both"/>
        <w:rPr>
          <w:b w:val="0"/>
        </w:rPr>
      </w:pPr>
      <w:r w:rsidRPr="009C2BA7">
        <w:rPr>
          <w:b w:val="0"/>
        </w:rPr>
        <w:t>9. На карте градостроительного зонирования отображены объекты и зоны с особыми условиями использования территории, зоны иных ограничений, условно разделенных по следующим факторам:</w:t>
      </w:r>
    </w:p>
    <w:p w:rsidR="009C2BA7" w:rsidRPr="009C2BA7" w:rsidRDefault="009C2BA7" w:rsidP="009C2BA7">
      <w:pPr>
        <w:pStyle w:val="20"/>
        <w:keepNext/>
        <w:keepLines/>
        <w:spacing w:after="0" w:line="240" w:lineRule="auto"/>
        <w:ind w:right="1" w:firstLine="851"/>
        <w:jc w:val="both"/>
        <w:rPr>
          <w:b w:val="0"/>
        </w:rPr>
      </w:pPr>
      <w:r w:rsidRPr="009C2BA7">
        <w:rPr>
          <w:b w:val="0"/>
        </w:rPr>
        <w:t>1) природно-экологические факторы:</w:t>
      </w:r>
    </w:p>
    <w:p w:rsidR="009C2BA7" w:rsidRPr="009C2BA7" w:rsidRDefault="009C2BA7" w:rsidP="009C2BA7">
      <w:pPr>
        <w:pStyle w:val="20"/>
        <w:keepNext/>
        <w:keepLines/>
        <w:spacing w:after="0" w:line="240" w:lineRule="auto"/>
        <w:ind w:right="1" w:firstLine="851"/>
        <w:jc w:val="both"/>
        <w:rPr>
          <w:b w:val="0"/>
        </w:rPr>
      </w:pPr>
      <w:r w:rsidRPr="009C2BA7">
        <w:rPr>
          <w:b w:val="0"/>
        </w:rPr>
        <w:t>- водные объекты и их водоохранные зоны и прибрежные защитные полосы;</w:t>
      </w:r>
    </w:p>
    <w:p w:rsidR="009C2BA7" w:rsidRPr="009C2BA7" w:rsidRDefault="009C2BA7" w:rsidP="009C2BA7">
      <w:pPr>
        <w:pStyle w:val="20"/>
        <w:keepNext/>
        <w:keepLines/>
        <w:spacing w:after="0" w:line="240" w:lineRule="auto"/>
        <w:ind w:right="1" w:firstLine="851"/>
        <w:jc w:val="both"/>
        <w:rPr>
          <w:b w:val="0"/>
        </w:rPr>
      </w:pPr>
      <w:r w:rsidRPr="009C2BA7">
        <w:rPr>
          <w:b w:val="0"/>
        </w:rPr>
        <w:t>- территории, подверженные опасным геологическим процессам (оползни, обвалы, карсты, подтопления и затопления и другие);</w:t>
      </w:r>
    </w:p>
    <w:p w:rsidR="009C2BA7" w:rsidRPr="009C2BA7" w:rsidRDefault="009C2BA7" w:rsidP="009C2BA7">
      <w:pPr>
        <w:pStyle w:val="20"/>
        <w:keepNext/>
        <w:keepLines/>
        <w:spacing w:after="0" w:line="240" w:lineRule="auto"/>
        <w:ind w:right="1" w:firstLine="851"/>
        <w:jc w:val="both"/>
        <w:rPr>
          <w:b w:val="0"/>
        </w:rPr>
      </w:pPr>
      <w:r w:rsidRPr="009C2BA7">
        <w:rPr>
          <w:b w:val="0"/>
        </w:rPr>
        <w:t>- источники водоснабжения и зоны санитарной охраны;</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 объекты специального назначения (кладбища, скотомогильники, полигоны твердых бытовых отходов) и их санитарно-защитные зоны и зоны охраны;</w:t>
      </w:r>
    </w:p>
    <w:p w:rsidR="009C2BA7" w:rsidRPr="009C2BA7" w:rsidRDefault="009C2BA7" w:rsidP="009C2BA7">
      <w:pPr>
        <w:pStyle w:val="20"/>
        <w:keepNext/>
        <w:keepLines/>
        <w:spacing w:after="0" w:line="240" w:lineRule="auto"/>
        <w:ind w:right="1" w:firstLine="851"/>
        <w:jc w:val="both"/>
        <w:rPr>
          <w:b w:val="0"/>
        </w:rPr>
      </w:pPr>
      <w:r w:rsidRPr="009C2BA7">
        <w:rPr>
          <w:b w:val="0"/>
        </w:rPr>
        <w:t>2) техногенные факторы:</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 промышленные, коммунальные и сельскохозяйственные предприятия и их санитарно-защитные зоны; </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 объектов электроэнергетики и их охранные зоны, </w:t>
      </w:r>
    </w:p>
    <w:p w:rsidR="009C2BA7" w:rsidRPr="009C2BA7" w:rsidRDefault="009C2BA7" w:rsidP="009C2BA7">
      <w:pPr>
        <w:pStyle w:val="20"/>
        <w:keepNext/>
        <w:keepLines/>
        <w:spacing w:after="0" w:line="240" w:lineRule="auto"/>
        <w:ind w:right="1" w:firstLine="851"/>
        <w:jc w:val="both"/>
        <w:rPr>
          <w:b w:val="0"/>
        </w:rPr>
      </w:pPr>
      <w:r w:rsidRPr="009C2BA7">
        <w:rPr>
          <w:b w:val="0"/>
        </w:rPr>
        <w:t>- газораспределительных сети высокого давления и их охранные зоны.</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10. Градостроительные регламенты устанавливаются в соответствии с законодательством Российской Федерации в процессе разработки карты градостроительного зонирования на основании детального изучения социально-пространственного качества среды поселения, возможности и рациональности ее изменения. </w:t>
      </w:r>
    </w:p>
    <w:p w:rsidR="009C2BA7" w:rsidRPr="009C2BA7" w:rsidRDefault="009C2BA7" w:rsidP="009C2BA7">
      <w:pPr>
        <w:pStyle w:val="20"/>
        <w:keepNext/>
        <w:keepLines/>
        <w:spacing w:after="0" w:line="240" w:lineRule="auto"/>
        <w:ind w:right="1" w:firstLine="851"/>
        <w:jc w:val="both"/>
        <w:rPr>
          <w:b w:val="0"/>
        </w:rPr>
      </w:pPr>
      <w:r w:rsidRPr="009C2BA7">
        <w:rPr>
          <w:b w:val="0"/>
        </w:rPr>
        <w:t>11. Границы территорий, на которые действие градостроительного регламентов не распространяется, границы территорий, для которых градостроительные регламенты не устанавливаются, границы зон с особыми условиями использования территорий наносятся на карты градостроительного зонирования в соответствии с нормативными правовыми актами уполномоченных органов исполнительной власти или местного самоуправления; содержащими описание границ; в соответствии с установленными законодательством параметрами таких территорий и зон; на основании документов кадастрового учета; материалов генерального плана поселения, иных документов, содержащих описания местоположения границ указанных территорий и зон.</w:t>
      </w:r>
    </w:p>
    <w:p w:rsidR="009C2BA7" w:rsidRPr="009C2BA7" w:rsidRDefault="009C2BA7" w:rsidP="009C2BA7">
      <w:pPr>
        <w:pStyle w:val="20"/>
        <w:keepNext/>
        <w:keepLines/>
        <w:spacing w:after="0" w:line="240" w:lineRule="auto"/>
        <w:ind w:right="1" w:firstLine="851"/>
        <w:jc w:val="both"/>
        <w:rPr>
          <w:b w:val="0"/>
        </w:rPr>
      </w:pPr>
      <w:r w:rsidRPr="009C2BA7">
        <w:rPr>
          <w:b w:val="0"/>
        </w:rPr>
        <w:t>Изменение установленных уполномоченными органами режима использования и границ территорий, на которые действие градостроительного регламентов не распространяется, для которых градостроительные регламенты не устанавливаются, зон с особыми условиями использования территорий осуществляется установившим такие режимы и границы уполномоченным органом. В настоящих Правилах отображаются внесенные изменения.</w:t>
      </w:r>
    </w:p>
    <w:p w:rsidR="009C2BA7" w:rsidRPr="009C2BA7" w:rsidRDefault="009C2BA7" w:rsidP="009C2BA7">
      <w:pPr>
        <w:pStyle w:val="20"/>
        <w:keepNext/>
        <w:keepLines/>
        <w:spacing w:after="0" w:line="240" w:lineRule="auto"/>
        <w:ind w:right="1" w:firstLine="851"/>
        <w:jc w:val="both"/>
        <w:rPr>
          <w:b w:val="0"/>
        </w:rPr>
      </w:pPr>
      <w:r w:rsidRPr="009C2BA7">
        <w:rPr>
          <w:b w:val="0"/>
        </w:rPr>
        <w:t>12.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w:t>
      </w:r>
    </w:p>
    <w:p w:rsidR="009C2BA7" w:rsidRPr="009C2BA7" w:rsidRDefault="009C2BA7" w:rsidP="009C2BA7">
      <w:pPr>
        <w:pStyle w:val="20"/>
        <w:keepNext/>
        <w:keepLines/>
        <w:spacing w:after="0" w:line="240" w:lineRule="auto"/>
        <w:ind w:right="1" w:firstLine="851"/>
        <w:jc w:val="both"/>
        <w:rPr>
          <w:b w:val="0"/>
        </w:rPr>
      </w:pPr>
      <w:r w:rsidRPr="009C2BA7">
        <w:rPr>
          <w:b w:val="0"/>
        </w:rPr>
        <w:t>13.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6. Использование земельных участков, на которые распространяется действие градостроительных регламентов</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1. Использование и застройка земельных участков на территории поселения,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rsidR="009C2BA7" w:rsidRPr="009C2BA7" w:rsidRDefault="009C2BA7" w:rsidP="009C2BA7">
      <w:pPr>
        <w:pStyle w:val="20"/>
        <w:keepNext/>
        <w:keepLines/>
        <w:spacing w:after="0" w:line="240" w:lineRule="auto"/>
        <w:ind w:right="1" w:firstLine="851"/>
        <w:jc w:val="both"/>
        <w:rPr>
          <w:b w:val="0"/>
        </w:rPr>
      </w:pPr>
      <w:r w:rsidRPr="009C2BA7">
        <w:rPr>
          <w:b w:val="0"/>
        </w:rPr>
        <w:t>Виды разрешенного использования, не предусмотренные в градостроительном регламенте, являются запрещенными.</w:t>
      </w:r>
    </w:p>
    <w:p w:rsidR="009C2BA7" w:rsidRPr="009C2BA7" w:rsidRDefault="009C2BA7" w:rsidP="009C2BA7">
      <w:pPr>
        <w:pStyle w:val="20"/>
        <w:keepNext/>
        <w:keepLines/>
        <w:spacing w:after="0" w:line="240" w:lineRule="auto"/>
        <w:ind w:right="1" w:firstLine="851"/>
        <w:jc w:val="both"/>
        <w:rPr>
          <w:b w:val="0"/>
        </w:rPr>
      </w:pPr>
      <w:r w:rsidRPr="009C2BA7">
        <w:rPr>
          <w:b w:val="0"/>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а)</w:t>
      </w:r>
      <w:r w:rsidRPr="009C2BA7">
        <w:rPr>
          <w:b w:val="0"/>
        </w:rPr>
        <w:tab/>
        <w:t xml:space="preserve">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при условии соблюдения требований технических регламентов;</w:t>
      </w:r>
    </w:p>
    <w:p w:rsidR="009C2BA7" w:rsidRPr="009C2BA7" w:rsidRDefault="009C2BA7" w:rsidP="009C2BA7">
      <w:pPr>
        <w:pStyle w:val="20"/>
        <w:keepNext/>
        <w:keepLines/>
        <w:spacing w:after="0" w:line="240" w:lineRule="auto"/>
        <w:ind w:right="1" w:firstLine="851"/>
        <w:jc w:val="both"/>
        <w:rPr>
          <w:b w:val="0"/>
        </w:rPr>
      </w:pPr>
      <w:r w:rsidRPr="009C2BA7">
        <w:rPr>
          <w:b w:val="0"/>
        </w:rPr>
        <w:t>б)</w:t>
      </w:r>
      <w:r w:rsidRPr="009C2BA7">
        <w:rPr>
          <w:b w:val="0"/>
        </w:rPr>
        <w:tab/>
        <w:t>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9C2BA7" w:rsidRPr="009C2BA7" w:rsidRDefault="009C2BA7" w:rsidP="009C2BA7">
      <w:pPr>
        <w:pStyle w:val="20"/>
        <w:keepNext/>
        <w:keepLines/>
        <w:spacing w:after="0" w:line="240" w:lineRule="auto"/>
        <w:ind w:right="1" w:firstLine="851"/>
        <w:jc w:val="both"/>
        <w:rPr>
          <w:b w:val="0"/>
        </w:rPr>
      </w:pPr>
      <w:r w:rsidRPr="009C2BA7">
        <w:rPr>
          <w:b w:val="0"/>
        </w:rPr>
        <w:t>в)</w:t>
      </w:r>
      <w:r w:rsidRPr="009C2BA7">
        <w:rPr>
          <w:b w:val="0"/>
        </w:rPr>
        <w:tab/>
        <w:t>вспомогательные виды разрешенного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совместные с ним.</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3. Применительно к каждой территориальной зоне основными видами разрешенного использования, даже если они прямо не указаны в градостроительных регламентах, являются следующие: </w:t>
      </w:r>
    </w:p>
    <w:p w:rsidR="009C2BA7" w:rsidRPr="009C2BA7" w:rsidRDefault="009C2BA7" w:rsidP="009C2BA7">
      <w:pPr>
        <w:pStyle w:val="20"/>
        <w:keepNext/>
        <w:keepLines/>
        <w:spacing w:after="0" w:line="240" w:lineRule="auto"/>
        <w:ind w:right="1" w:firstLine="851"/>
        <w:jc w:val="both"/>
        <w:rPr>
          <w:b w:val="0"/>
        </w:rPr>
      </w:pPr>
      <w:r w:rsidRPr="009C2BA7">
        <w:rPr>
          <w:b w:val="0"/>
        </w:rPr>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 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использования (электроподстанции закрытого типа, распределительные пункты и подстанции, трансформаторные подстанции, котельные тепловой мощностью до 200 Гкал/час, центральные и индивидуальные тепловые пункты, насосные станции перекачки, повышающие водопроводные насосные станции, регулирующие резервуары) при условии соответствия техническим регламентам;</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4. 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 </w:t>
      </w:r>
    </w:p>
    <w:p w:rsidR="009C2BA7" w:rsidRPr="009C2BA7" w:rsidRDefault="009C2BA7" w:rsidP="009C2BA7">
      <w:pPr>
        <w:pStyle w:val="20"/>
        <w:keepNext/>
        <w:keepLines/>
        <w:spacing w:after="0" w:line="240" w:lineRule="auto"/>
        <w:ind w:right="1" w:firstLine="851"/>
        <w:jc w:val="both"/>
        <w:rPr>
          <w:b w:val="0"/>
        </w:rPr>
      </w:pPr>
      <w:r w:rsidRPr="009C2BA7">
        <w:rPr>
          <w:b w:val="0"/>
        </w:rPr>
        <w:t>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Разрешенное использование земельных участков и объектов капитального строительства допускается при условии соблюдения ограничения использования земельных участков 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p>
    <w:p w:rsidR="009C2BA7" w:rsidRPr="009C2BA7" w:rsidRDefault="009C2BA7" w:rsidP="009C2BA7">
      <w:pPr>
        <w:pStyle w:val="20"/>
        <w:keepNext/>
        <w:keepLines/>
        <w:spacing w:after="0" w:line="240" w:lineRule="auto"/>
        <w:ind w:right="1" w:firstLine="851"/>
        <w:jc w:val="both"/>
        <w:rPr>
          <w:b w:val="0"/>
        </w:rPr>
      </w:pPr>
      <w:r w:rsidRPr="009C2BA7">
        <w:rPr>
          <w:b w:val="0"/>
        </w:rPr>
        <w:t>1. 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целями их предоставления, за исключением случаев, предусмотренных пунктом 2 настоящей статьи.</w:t>
      </w:r>
    </w:p>
    <w:p w:rsidR="009C2BA7" w:rsidRPr="009C2BA7" w:rsidRDefault="009C2BA7" w:rsidP="009C2BA7">
      <w:pPr>
        <w:pStyle w:val="20"/>
        <w:keepNext/>
        <w:keepLines/>
        <w:spacing w:after="0" w:line="240" w:lineRule="auto"/>
        <w:ind w:right="1" w:firstLine="851"/>
        <w:jc w:val="both"/>
        <w:rPr>
          <w:b w:val="0"/>
        </w:rPr>
      </w:pPr>
      <w:r w:rsidRPr="009C2BA7">
        <w:rPr>
          <w:b w:val="0"/>
        </w:rPr>
        <w:t>2. 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 осуществляется при условии формирования земельных участков в пределах границ соответствующей территориальной зоны.</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p>
    <w:p w:rsidR="009C2BA7" w:rsidRPr="009C2BA7" w:rsidRDefault="009C2BA7" w:rsidP="009C2BA7">
      <w:pPr>
        <w:pStyle w:val="20"/>
        <w:keepNext/>
        <w:keepLines/>
        <w:spacing w:after="0" w:line="240" w:lineRule="auto"/>
        <w:ind w:right="1" w:firstLine="851"/>
        <w:jc w:val="both"/>
        <w:rPr>
          <w:b w:val="0"/>
        </w:rPr>
      </w:pPr>
      <w:r w:rsidRPr="009C2BA7">
        <w:rPr>
          <w:b w:val="0"/>
        </w:rPr>
        <w:t>1. Земельные участки,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p>
    <w:p w:rsidR="009C2BA7" w:rsidRPr="009C2BA7" w:rsidRDefault="009C2BA7" w:rsidP="009C2BA7">
      <w:pPr>
        <w:pStyle w:val="20"/>
        <w:keepNext/>
        <w:keepLines/>
        <w:spacing w:after="0" w:line="240" w:lineRule="auto"/>
        <w:ind w:right="1" w:firstLine="851"/>
        <w:jc w:val="both"/>
        <w:rPr>
          <w:b w:val="0"/>
        </w:rPr>
      </w:pPr>
      <w:r w:rsidRPr="009C2BA7">
        <w:rPr>
          <w:b w:val="0"/>
        </w:rPr>
        <w:t>- существующие виды использования земельных участков, объектов капитального строительства не соответствует видам разрешенного использования соответствующей территориальной зоны;</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установленным для соответствующей территориальной зоны, в том числе установленным режимам охранных зон объектов культурного наследия;</w:t>
      </w:r>
    </w:p>
    <w:p w:rsidR="009C2BA7" w:rsidRPr="009C2BA7" w:rsidRDefault="009C2BA7" w:rsidP="009C2BA7">
      <w:pPr>
        <w:pStyle w:val="20"/>
        <w:keepNext/>
        <w:keepLines/>
        <w:spacing w:after="0" w:line="240" w:lineRule="auto"/>
        <w:ind w:right="1" w:firstLine="851"/>
        <w:jc w:val="both"/>
        <w:rPr>
          <w:b w:val="0"/>
        </w:rPr>
      </w:pPr>
      <w:r w:rsidRPr="009C2BA7">
        <w:rPr>
          <w:b w:val="0"/>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9C2BA7" w:rsidRPr="009C2BA7" w:rsidRDefault="009C2BA7" w:rsidP="009C2BA7">
      <w:pPr>
        <w:pStyle w:val="20"/>
        <w:keepNext/>
        <w:keepLines/>
        <w:spacing w:after="0" w:line="240" w:lineRule="auto"/>
        <w:ind w:right="1" w:firstLine="851"/>
        <w:jc w:val="both"/>
        <w:rPr>
          <w:b w:val="0"/>
        </w:rPr>
      </w:pPr>
      <w:r w:rsidRPr="009C2BA7">
        <w:rPr>
          <w:b w:val="0"/>
        </w:rPr>
        <w:t>2. Земельные участки, объекты капитального строительства, существовавшие до вступления в силу настоящих Правил и не соответствующие градостроительным регламентам, а так же земельные участки, попадающие под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 могут использоваться без установления срока приведения их в соответствие с действующим законодательством, за исключением случаев, когда использование этих объектов представляет опасность для жизни и здоровья людей, окружающей среды, объектов культурного наследия (памятников истории и культуры), что установлено уполномоченными органами в соответствии с действующим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9C2BA7" w:rsidRPr="009C2BA7" w:rsidRDefault="009C2BA7" w:rsidP="009C2BA7">
      <w:pPr>
        <w:pStyle w:val="20"/>
        <w:keepNext/>
        <w:keepLines/>
        <w:spacing w:after="0" w:line="240" w:lineRule="auto"/>
        <w:ind w:right="1" w:firstLine="851"/>
        <w:jc w:val="both"/>
        <w:rPr>
          <w:b w:val="0"/>
        </w:rPr>
      </w:pPr>
      <w:r w:rsidRPr="009C2BA7">
        <w:rPr>
          <w:b w:val="0"/>
        </w:rPr>
        <w:t>3. Изменение вида разрешенного использования земельных участков, изменение вида и реконструкция объектов капитального строительства, указанных в пункте 1 настоящей статьи, может осуществляться путем приведения их в соответствие установленным градостроительным регламентам.</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4. Перечень объектов, не соответствующих градостроительным регламентам, а также сроки приведения этих объектов в соответствие с градостроительным регламентом, устанавливается правовым актом Администрации поселения. </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9. Осуществление строительства, реконструкции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1. Строительство, реконструкция объектов капитального строительства на территории поселения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региональным законодательством и принятыми в соответствии с ними правовыми актами администрации поселения, устанавливающими особенности осуществления указанной деятельности на территории поселения.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действующим законодательством и настоящими Правилами.</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10. Определение и изменение видов и параметров разрешенного использования земельных участков 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1.</w:t>
      </w:r>
      <w:r w:rsidRPr="009C2BA7">
        <w:rPr>
          <w:b w:val="0"/>
        </w:rPr>
        <w:tab/>
        <w:t>Граждане и юридические лица вправе выбирать виды и параметры разрешенного использования принадлежащих им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9C2BA7" w:rsidRPr="009C2BA7" w:rsidRDefault="009C2BA7" w:rsidP="009C2BA7">
      <w:pPr>
        <w:pStyle w:val="20"/>
        <w:keepNext/>
        <w:keepLines/>
        <w:spacing w:after="0" w:line="240" w:lineRule="auto"/>
        <w:ind w:right="1" w:firstLine="851"/>
        <w:jc w:val="both"/>
        <w:rPr>
          <w:b w:val="0"/>
        </w:rPr>
      </w:pPr>
      <w:r w:rsidRPr="009C2BA7">
        <w:rPr>
          <w:b w:val="0"/>
        </w:rPr>
        <w:t>2. Изменение видов разрешенного использования земельных участков и объектов капитального строительства на территории поселения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3.Основные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w:t>
      </w:r>
    </w:p>
    <w:p w:rsidR="009C2BA7" w:rsidRPr="009C2BA7" w:rsidRDefault="009C2BA7" w:rsidP="009C2BA7">
      <w:pPr>
        <w:pStyle w:val="20"/>
        <w:keepNext/>
        <w:keepLines/>
        <w:spacing w:after="0" w:line="240" w:lineRule="auto"/>
        <w:ind w:right="1" w:firstLine="851"/>
        <w:jc w:val="both"/>
        <w:rPr>
          <w:b w:val="0"/>
        </w:rPr>
      </w:pPr>
      <w:r w:rsidRPr="009C2BA7">
        <w:rPr>
          <w:b w:val="0"/>
        </w:rPr>
        <w:t>4.Решения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C2BA7" w:rsidRPr="009C2BA7" w:rsidRDefault="009C2BA7" w:rsidP="009C2BA7">
      <w:pPr>
        <w:pStyle w:val="20"/>
        <w:keepNext/>
        <w:keepLines/>
        <w:spacing w:after="0" w:line="240" w:lineRule="auto"/>
        <w:ind w:right="1" w:firstLine="851"/>
        <w:jc w:val="both"/>
        <w:rPr>
          <w:b w:val="0"/>
        </w:rPr>
      </w:pPr>
      <w:r w:rsidRPr="009C2BA7">
        <w:rPr>
          <w:b w:val="0"/>
        </w:rPr>
        <w:t>5.Установленные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6.Дополнительно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7.В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9C2BA7" w:rsidRPr="009C2BA7" w:rsidRDefault="009C2BA7" w:rsidP="009C2BA7">
      <w:pPr>
        <w:pStyle w:val="20"/>
        <w:keepNext/>
        <w:keepLines/>
        <w:spacing w:after="0" w:line="240" w:lineRule="auto"/>
        <w:ind w:right="1" w:firstLine="851"/>
        <w:jc w:val="both"/>
        <w:rPr>
          <w:b w:val="0"/>
        </w:rPr>
      </w:pPr>
      <w:r w:rsidRPr="009C2BA7">
        <w:rPr>
          <w:b w:val="0"/>
        </w:rPr>
        <w:t>При этом более строгие требования, относящиеся к одному и тому же параметру, поглощают более мягкие.</w:t>
      </w:r>
    </w:p>
    <w:p w:rsidR="009C2BA7" w:rsidRPr="009C2BA7" w:rsidRDefault="009C2BA7" w:rsidP="009C2BA7">
      <w:pPr>
        <w:pStyle w:val="20"/>
        <w:keepNext/>
        <w:keepLines/>
        <w:spacing w:after="0" w:line="240" w:lineRule="auto"/>
        <w:ind w:right="1" w:firstLine="851"/>
        <w:jc w:val="both"/>
        <w:rPr>
          <w:b w:val="0"/>
        </w:rPr>
      </w:pPr>
      <w:r w:rsidRPr="009C2BA7">
        <w:rPr>
          <w:b w:val="0"/>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поселения.</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11.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1.Правообладатели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9C2BA7" w:rsidRPr="009C2BA7" w:rsidRDefault="009C2BA7" w:rsidP="009C2BA7">
      <w:pPr>
        <w:pStyle w:val="20"/>
        <w:keepNext/>
        <w:keepLines/>
        <w:spacing w:after="0" w:line="240" w:lineRule="auto"/>
        <w:ind w:right="1" w:firstLine="851"/>
        <w:jc w:val="both"/>
        <w:rPr>
          <w:b w:val="0"/>
        </w:rPr>
      </w:pPr>
      <w:r w:rsidRPr="009C2BA7">
        <w:rPr>
          <w:b w:val="0"/>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9C2BA7" w:rsidRPr="009C2BA7" w:rsidRDefault="009C2BA7" w:rsidP="009C2BA7">
      <w:pPr>
        <w:pStyle w:val="20"/>
        <w:keepNext/>
        <w:keepLines/>
        <w:spacing w:after="0" w:line="240" w:lineRule="auto"/>
        <w:ind w:right="1" w:firstLine="851"/>
        <w:jc w:val="both"/>
        <w:rPr>
          <w:b w:val="0"/>
        </w:rPr>
      </w:pPr>
      <w:r w:rsidRPr="009C2BA7">
        <w:rPr>
          <w:b w:val="0"/>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Градостроительным кодексом РФ.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6. Глава Администрации поселения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9C2BA7" w:rsidRPr="009C2BA7" w:rsidRDefault="009C2BA7" w:rsidP="009C2BA7">
      <w:pPr>
        <w:pStyle w:val="20"/>
        <w:keepNext/>
        <w:keepLines/>
        <w:spacing w:after="0" w:line="240" w:lineRule="auto"/>
        <w:ind w:right="1" w:firstLine="851"/>
        <w:jc w:val="both"/>
        <w:rPr>
          <w:b w:val="0"/>
        </w:rPr>
      </w:pPr>
      <w:r w:rsidRPr="009C2BA7">
        <w:rPr>
          <w:b w:val="0"/>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12. Порядок предоставления разрешения на условно разрешенный вид использования земельного участка или объекта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Градостроительным кодексом РФ,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 </w:t>
      </w:r>
    </w:p>
    <w:p w:rsidR="009C2BA7" w:rsidRPr="009C2BA7" w:rsidRDefault="009C2BA7" w:rsidP="009C2BA7">
      <w:pPr>
        <w:pStyle w:val="20"/>
        <w:keepNext/>
        <w:keepLines/>
        <w:spacing w:after="0" w:line="240" w:lineRule="auto"/>
        <w:ind w:right="1" w:firstLine="851"/>
        <w:jc w:val="both"/>
        <w:rPr>
          <w:b w:val="0"/>
        </w:rPr>
      </w:pPr>
      <w:r w:rsidRPr="009C2BA7">
        <w:rPr>
          <w:b w:val="0"/>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9C2BA7" w:rsidRPr="009C2BA7" w:rsidRDefault="009C2BA7" w:rsidP="009C2BA7">
      <w:pPr>
        <w:pStyle w:val="20"/>
        <w:keepNext/>
        <w:keepLines/>
        <w:spacing w:after="0" w:line="240" w:lineRule="auto"/>
        <w:ind w:right="1" w:firstLine="851"/>
        <w:jc w:val="both"/>
        <w:rPr>
          <w:b w:val="0"/>
        </w:rPr>
      </w:pPr>
      <w:r w:rsidRPr="009C2BA7">
        <w:rPr>
          <w:b w:val="0"/>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9C2BA7" w:rsidRPr="009C2BA7" w:rsidRDefault="009C2BA7" w:rsidP="009C2BA7">
      <w:pPr>
        <w:pStyle w:val="20"/>
        <w:keepNext/>
        <w:keepLines/>
        <w:spacing w:after="0" w:line="240" w:lineRule="auto"/>
        <w:ind w:right="1" w:firstLine="851"/>
        <w:jc w:val="both"/>
        <w:rPr>
          <w:b w:val="0"/>
        </w:rPr>
      </w:pPr>
      <w:r w:rsidRPr="009C2BA7">
        <w:rPr>
          <w:b w:val="0"/>
        </w:rPr>
        <w:t>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9C2BA7" w:rsidRPr="009C2BA7" w:rsidRDefault="009C2BA7" w:rsidP="009C2BA7">
      <w:pPr>
        <w:pStyle w:val="20"/>
        <w:keepNext/>
        <w:keepLines/>
        <w:spacing w:after="0" w:line="240" w:lineRule="auto"/>
        <w:ind w:right="1" w:firstLine="851"/>
        <w:jc w:val="both"/>
        <w:rPr>
          <w:b w:val="0"/>
        </w:rPr>
      </w:pPr>
      <w:r w:rsidRPr="009C2BA7">
        <w:rPr>
          <w:b w:val="0"/>
        </w:rPr>
        <w:t>7. На основании указанных в части 6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9C2BA7" w:rsidRPr="009C2BA7" w:rsidRDefault="009C2BA7" w:rsidP="009C2BA7">
      <w:pPr>
        <w:pStyle w:val="20"/>
        <w:keepNext/>
        <w:keepLines/>
        <w:spacing w:after="0" w:line="240" w:lineRule="auto"/>
        <w:ind w:right="1" w:firstLine="851"/>
        <w:jc w:val="both"/>
        <w:rPr>
          <w:b w:val="0"/>
        </w:rPr>
      </w:pPr>
      <w:r w:rsidRPr="009C2BA7">
        <w:rPr>
          <w:b w:val="0"/>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9C2BA7" w:rsidRPr="009C2BA7" w:rsidRDefault="009C2BA7" w:rsidP="009C2BA7">
      <w:pPr>
        <w:pStyle w:val="20"/>
        <w:keepNext/>
        <w:keepLines/>
        <w:spacing w:after="0" w:line="240" w:lineRule="auto"/>
        <w:ind w:right="1" w:firstLine="851"/>
        <w:jc w:val="both"/>
        <w:rPr>
          <w:b w:val="0"/>
        </w:rPr>
      </w:pPr>
      <w:r w:rsidRPr="009C2BA7">
        <w:rPr>
          <w:b w:val="0"/>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РАЗДЕЛ 3. ПОЛОЖЕНИЯ О ПОДГОТОВКЕ ДОКУМЕНТАЦИИ ПО ПЛАНИРОВКЕ ТЕРРИТОРИИ</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13. Общие положения о подготовке документации по планировке территории</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1.Решение о подготовке документации по планировке территории принимает уполномоченный орган по инициативе указанных органов, либо на основании предложений физических или юридических лиц о подготовке документации по планировке территории. </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(при наличии официального сайта) в сети "Интернет". </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3. Со дня опубликования решения о подготовке документации по планировке территории физические или юридические лица вправе представить в уполномоченный орган свои предложения о порядке, сроках подготовки и содержании документации по планировке территории. </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4. Уполномоченный орган осуществляет проверку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проверки указанные органы принимают соответствующее решение о направлении документации по планировке территории главе поселения или об отклонении такой документации и о направлении ее на доработку. </w:t>
      </w:r>
    </w:p>
    <w:p w:rsidR="009C2BA7" w:rsidRPr="009C2BA7" w:rsidRDefault="009C2BA7" w:rsidP="009C2BA7">
      <w:pPr>
        <w:pStyle w:val="20"/>
        <w:keepNext/>
        <w:keepLines/>
        <w:spacing w:after="0" w:line="240" w:lineRule="auto"/>
        <w:ind w:right="1" w:firstLine="851"/>
        <w:jc w:val="both"/>
        <w:rPr>
          <w:b w:val="0"/>
        </w:rPr>
      </w:pPr>
      <w:r w:rsidRPr="009C2BA7">
        <w:rPr>
          <w:b w:val="0"/>
        </w:rPr>
        <w:t>5. Проекты планировки территории и проекты межевания территории, решение об утверждении которых принимается в соответствии с настоящим Кодексом органами местного самоуправления поселения, городского округа, до их утверждения подлежат обязательному рассмотрению на общественных обсуждениях или публичных слушаниях.</w:t>
      </w:r>
    </w:p>
    <w:p w:rsidR="009C2BA7" w:rsidRPr="009C2BA7" w:rsidRDefault="009C2BA7" w:rsidP="009C2BA7">
      <w:pPr>
        <w:pStyle w:val="20"/>
        <w:keepNext/>
        <w:keepLines/>
        <w:spacing w:after="0" w:line="240" w:lineRule="auto"/>
        <w:ind w:right="1" w:firstLine="851"/>
        <w:jc w:val="both"/>
        <w:rPr>
          <w:b w:val="0"/>
        </w:rPr>
      </w:pPr>
      <w:r w:rsidRPr="009C2BA7">
        <w:rPr>
          <w:b w:val="0"/>
        </w:rPr>
        <w:t>5.1.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9C2BA7" w:rsidRPr="009C2BA7" w:rsidRDefault="009C2BA7" w:rsidP="009C2BA7">
      <w:pPr>
        <w:pStyle w:val="20"/>
        <w:keepNext/>
        <w:keepLines/>
        <w:spacing w:after="0" w:line="240" w:lineRule="auto"/>
        <w:ind w:right="1" w:firstLine="851"/>
        <w:jc w:val="both"/>
        <w:rPr>
          <w:b w:val="0"/>
        </w:rPr>
      </w:pPr>
      <w:r w:rsidRPr="009C2BA7">
        <w:rPr>
          <w:b w:val="0"/>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9C2BA7" w:rsidRPr="009C2BA7" w:rsidRDefault="009C2BA7" w:rsidP="009C2BA7">
      <w:pPr>
        <w:pStyle w:val="20"/>
        <w:keepNext/>
        <w:keepLines/>
        <w:spacing w:after="0" w:line="240" w:lineRule="auto"/>
        <w:ind w:right="1" w:firstLine="851"/>
        <w:jc w:val="both"/>
        <w:rPr>
          <w:b w:val="0"/>
        </w:rPr>
      </w:pPr>
      <w:r w:rsidRPr="009C2BA7">
        <w:rPr>
          <w:b w:val="0"/>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9C2BA7" w:rsidRPr="009C2BA7" w:rsidRDefault="009C2BA7" w:rsidP="009C2BA7">
      <w:pPr>
        <w:pStyle w:val="20"/>
        <w:keepNext/>
        <w:keepLines/>
        <w:spacing w:after="0" w:line="240" w:lineRule="auto"/>
        <w:ind w:right="1" w:firstLine="851"/>
        <w:jc w:val="both"/>
        <w:rPr>
          <w:b w:val="0"/>
        </w:rPr>
      </w:pPr>
      <w:r w:rsidRPr="009C2BA7">
        <w:rPr>
          <w:b w:val="0"/>
        </w:rPr>
        <w:t>3) территории для размещения линейных объектов в границах земель лесного фонда.</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 xml:space="preserve">6. Общественные обсуждения или публичные слушания по проекту планировки территории и проекту межевания территории проводятся в порядке, установленном Градостроительным кодексом РФ с учетом положений настоящей статьи. </w:t>
      </w:r>
    </w:p>
    <w:p w:rsidR="009C2BA7" w:rsidRPr="009C2BA7" w:rsidRDefault="009C2BA7" w:rsidP="009C2BA7">
      <w:pPr>
        <w:pStyle w:val="20"/>
        <w:keepNext/>
        <w:keepLines/>
        <w:spacing w:after="0" w:line="240" w:lineRule="auto"/>
        <w:ind w:right="1" w:firstLine="851"/>
        <w:jc w:val="both"/>
        <w:rPr>
          <w:b w:val="0"/>
        </w:rPr>
      </w:pPr>
      <w:r w:rsidRPr="009C2BA7">
        <w:rPr>
          <w:b w:val="0"/>
        </w:rPr>
        <w:t>7.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9C2BA7" w:rsidRPr="009C2BA7" w:rsidRDefault="009C2BA7" w:rsidP="009C2BA7">
      <w:pPr>
        <w:pStyle w:val="20"/>
        <w:keepNext/>
        <w:keepLines/>
        <w:spacing w:after="0" w:line="240" w:lineRule="auto"/>
        <w:ind w:right="1" w:firstLine="851"/>
        <w:jc w:val="both"/>
        <w:rPr>
          <w:b w:val="0"/>
        </w:rPr>
      </w:pPr>
      <w:r w:rsidRPr="009C2BA7">
        <w:rPr>
          <w:b w:val="0"/>
        </w:rPr>
        <w:t>8. Орган местного самоуправления поселения направляет соответственно главе местной администрации поселения подготовленную документацию по планировке территории, протокол общественных обсуждений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пятнадцать дней со дня проведения общественных обсуждений или публичных слушаний.</w:t>
      </w:r>
    </w:p>
    <w:p w:rsidR="009C2BA7" w:rsidRPr="009C2BA7" w:rsidRDefault="009C2BA7" w:rsidP="009C2BA7">
      <w:pPr>
        <w:pStyle w:val="20"/>
        <w:keepNext/>
        <w:keepLines/>
        <w:spacing w:after="0" w:line="240" w:lineRule="auto"/>
        <w:ind w:right="1" w:firstLine="851"/>
        <w:jc w:val="both"/>
        <w:rPr>
          <w:b w:val="0"/>
        </w:rPr>
      </w:pPr>
      <w:r w:rsidRPr="009C2BA7">
        <w:rPr>
          <w:b w:val="0"/>
        </w:rPr>
        <w:t>9. Глава местной администрации поселения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rsidR="009C2BA7" w:rsidRPr="009C2BA7" w:rsidRDefault="009C2BA7" w:rsidP="009C2BA7">
      <w:pPr>
        <w:pStyle w:val="20"/>
        <w:keepNext/>
        <w:keepLines/>
        <w:spacing w:after="0" w:line="240" w:lineRule="auto"/>
        <w:ind w:right="1" w:firstLine="851"/>
        <w:jc w:val="both"/>
        <w:rPr>
          <w:b w:val="0"/>
        </w:rPr>
      </w:pPr>
      <w:r w:rsidRPr="009C2BA7">
        <w:rPr>
          <w:b w:val="0"/>
        </w:rPr>
        <w:t>10. Основанием для отклонения документации по планировке территории, подготовленной лицами, указанными в части 1.1 статьи 45 Градостроительного  кодекса РФ, и направления ее на доработку является несоответствие такой документации требованиям, указанным в части 10 статьи 45 Градостроительного  кодекса РФ. В иных случаях отклонение представленной такими лицами документации по планировке территории не допускается.</w:t>
      </w:r>
    </w:p>
    <w:p w:rsidR="009C2BA7" w:rsidRPr="009C2BA7" w:rsidRDefault="009C2BA7" w:rsidP="009C2BA7">
      <w:pPr>
        <w:pStyle w:val="20"/>
        <w:keepNext/>
        <w:keepLines/>
        <w:spacing w:after="0" w:line="240" w:lineRule="auto"/>
        <w:ind w:right="1" w:firstLine="851"/>
        <w:jc w:val="both"/>
        <w:rPr>
          <w:b w:val="0"/>
        </w:rPr>
      </w:pPr>
      <w:r w:rsidRPr="009C2BA7">
        <w:rPr>
          <w:b w:val="0"/>
        </w:rPr>
        <w:t>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РАЗДЕЛ 4. ПОЛОЖЕНИЯ О ПРОВЕДЕНИИ ПУБЛИЧНЫХ СЛУШАНИЙ ПО ВОПРОСАМ ЗЕМЛЕПОЛЬЗОВАНИЯ И ЗАСТРОЙКИ</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Статья 14. Общие положения о порядке проведения публичных слушаний по вопросам землепользования и застройки </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1. Публичные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информирования общественности и обеспечения права участия граждан в принятии решений по землепользованию и застройке.</w:t>
      </w:r>
    </w:p>
    <w:p w:rsidR="009C2BA7" w:rsidRPr="009C2BA7" w:rsidRDefault="009C2BA7" w:rsidP="009C2BA7">
      <w:pPr>
        <w:pStyle w:val="20"/>
        <w:keepNext/>
        <w:keepLines/>
        <w:spacing w:after="0" w:line="240" w:lineRule="auto"/>
        <w:ind w:right="1" w:firstLine="851"/>
        <w:jc w:val="both"/>
        <w:rPr>
          <w:b w:val="0"/>
        </w:rPr>
      </w:pPr>
      <w:r w:rsidRPr="009C2BA7">
        <w:rPr>
          <w:b w:val="0"/>
        </w:rPr>
        <w:t>2. Публичные слушания проводятся:</w:t>
      </w:r>
    </w:p>
    <w:p w:rsidR="009C2BA7" w:rsidRPr="009C2BA7" w:rsidRDefault="009C2BA7" w:rsidP="009C2BA7">
      <w:pPr>
        <w:pStyle w:val="20"/>
        <w:keepNext/>
        <w:keepLines/>
        <w:spacing w:after="0" w:line="240" w:lineRule="auto"/>
        <w:ind w:right="1" w:firstLine="851"/>
        <w:jc w:val="both"/>
        <w:rPr>
          <w:b w:val="0"/>
        </w:rPr>
      </w:pPr>
      <w:r w:rsidRPr="009C2BA7">
        <w:rPr>
          <w:b w:val="0"/>
        </w:rPr>
        <w:t>- по проекту генерального плана поселения и проектам решений о внесении в него изменений и дополнений;</w:t>
      </w:r>
    </w:p>
    <w:p w:rsidR="009C2BA7" w:rsidRPr="009C2BA7" w:rsidRDefault="009C2BA7" w:rsidP="009C2BA7">
      <w:pPr>
        <w:pStyle w:val="20"/>
        <w:keepNext/>
        <w:keepLines/>
        <w:spacing w:after="0" w:line="240" w:lineRule="auto"/>
        <w:ind w:right="1" w:firstLine="851"/>
        <w:jc w:val="both"/>
        <w:rPr>
          <w:b w:val="0"/>
        </w:rPr>
      </w:pPr>
      <w:r w:rsidRPr="009C2BA7">
        <w:rPr>
          <w:b w:val="0"/>
        </w:rPr>
        <w:t>- по проекту Правил землепользования и застройки поселения и проектам решений о внесении в него изменений и дополнений;</w:t>
      </w:r>
    </w:p>
    <w:p w:rsidR="009C2BA7" w:rsidRPr="009C2BA7" w:rsidRDefault="009C2BA7" w:rsidP="009C2BA7">
      <w:pPr>
        <w:pStyle w:val="20"/>
        <w:keepNext/>
        <w:keepLines/>
        <w:spacing w:after="0" w:line="240" w:lineRule="auto"/>
        <w:ind w:right="1" w:firstLine="851"/>
        <w:jc w:val="both"/>
        <w:rPr>
          <w:b w:val="0"/>
        </w:rPr>
      </w:pPr>
      <w:r w:rsidRPr="009C2BA7">
        <w:rPr>
          <w:b w:val="0"/>
        </w:rPr>
        <w:t>- по проектам планировки территории и проектам межевания территорий;</w:t>
      </w:r>
    </w:p>
    <w:p w:rsidR="009C2BA7" w:rsidRPr="009C2BA7" w:rsidRDefault="009C2BA7" w:rsidP="009C2BA7">
      <w:pPr>
        <w:pStyle w:val="20"/>
        <w:keepNext/>
        <w:keepLines/>
        <w:spacing w:after="0" w:line="240" w:lineRule="auto"/>
        <w:ind w:right="1" w:firstLine="851"/>
        <w:jc w:val="both"/>
        <w:rPr>
          <w:b w:val="0"/>
        </w:rPr>
      </w:pPr>
      <w:r w:rsidRPr="009C2BA7">
        <w:rPr>
          <w:b w:val="0"/>
        </w:rPr>
        <w:t>- по предоставлению разрешения на условно разрешенный вид использования земельного участка или объекта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 при получении разрешения на отклонение от предельных параметров разрешенного строительства, реконструкцию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 в иных случаях, предусмотренных действующим законодательством.</w:t>
      </w:r>
    </w:p>
    <w:p w:rsidR="009C2BA7" w:rsidRPr="009C2BA7" w:rsidRDefault="009C2BA7" w:rsidP="009C2BA7">
      <w:pPr>
        <w:pStyle w:val="20"/>
        <w:keepNext/>
        <w:keepLines/>
        <w:spacing w:after="0" w:line="240" w:lineRule="auto"/>
        <w:ind w:right="1" w:firstLine="851"/>
        <w:jc w:val="both"/>
        <w:rPr>
          <w:b w:val="0"/>
        </w:rPr>
      </w:pPr>
      <w:r w:rsidRPr="009C2BA7">
        <w:rPr>
          <w:b w:val="0"/>
        </w:rPr>
        <w:t>3. Порядок информирования населения поселения о подготовке указанных в пункте 2 настоящей статьи документов, а также о подготовке к внесению в них изменений; порядок организации и проведения по ним публичных слушаний определяется в соответствии с требованиями Градостроительного кодекса Российской Федерации, уставом муниципального образования и (или) нормативными правовыми актами представительного органа муниципального образования.</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РАЗДЕЛ 5. ПОЛОЖЕНИЯ О ВНЕСЕНИИ ИЗМЕНЕНИЙ В ПРАВИЛА ЗЕМЛЕПОЛЬЗОВАНИЯ И ЗАСТРОЙКИ</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15. Порядок внесения изменений в Правила землепользования и застройки поселения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t>1. Внесение изменений в Правила осуществляется в порядке, предусмотренном законодательством Российской Федерации, региональным законодательством, правовыми актами Администрации поселения.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t>2. Основаниями для рассмотрения вопроса о внесении изменений в Правила являются:</w:t>
      </w:r>
    </w:p>
    <w:p w:rsidR="009C2BA7" w:rsidRPr="009C2BA7" w:rsidRDefault="009C2BA7" w:rsidP="009C2BA7">
      <w:pPr>
        <w:pStyle w:val="20"/>
        <w:keepNext/>
        <w:keepLines/>
        <w:spacing w:after="0" w:line="240" w:lineRule="auto"/>
        <w:ind w:right="1" w:firstLine="851"/>
        <w:jc w:val="both"/>
        <w:rPr>
          <w:b w:val="0"/>
        </w:rPr>
      </w:pPr>
      <w:r w:rsidRPr="009C2BA7">
        <w:rPr>
          <w:b w:val="0"/>
        </w:rPr>
        <w:t>-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9C2BA7" w:rsidRPr="009C2BA7" w:rsidRDefault="009C2BA7" w:rsidP="009C2BA7">
      <w:pPr>
        <w:pStyle w:val="20"/>
        <w:keepNext/>
        <w:keepLines/>
        <w:spacing w:after="0" w:line="240" w:lineRule="auto"/>
        <w:ind w:right="1" w:firstLine="851"/>
        <w:jc w:val="both"/>
        <w:rPr>
          <w:b w:val="0"/>
        </w:rPr>
      </w:pPr>
      <w:r w:rsidRPr="009C2BA7">
        <w:rPr>
          <w:b w:val="0"/>
        </w:rPr>
        <w:t>-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 поступление предложений об изменении границ территориальных зон, изменении градостроительных регламентов.</w:t>
      </w:r>
    </w:p>
    <w:p w:rsidR="009C2BA7" w:rsidRPr="009C2BA7" w:rsidRDefault="009C2BA7" w:rsidP="009C2BA7">
      <w:pPr>
        <w:pStyle w:val="20"/>
        <w:keepNext/>
        <w:keepLines/>
        <w:spacing w:after="0" w:line="240" w:lineRule="auto"/>
        <w:ind w:right="1" w:firstLine="851"/>
        <w:jc w:val="both"/>
        <w:rPr>
          <w:b w:val="0"/>
        </w:rPr>
      </w:pPr>
      <w:r w:rsidRPr="009C2BA7">
        <w:rPr>
          <w:b w:val="0"/>
        </w:rPr>
        <w:t>3. Предложения о внесении изменений в правила землепользования и застройки в комиссию направляются:</w:t>
      </w:r>
    </w:p>
    <w:p w:rsidR="009C2BA7" w:rsidRPr="009C2BA7" w:rsidRDefault="009C2BA7" w:rsidP="009C2BA7">
      <w:pPr>
        <w:pStyle w:val="20"/>
        <w:keepNext/>
        <w:keepLines/>
        <w:spacing w:after="0" w:line="240" w:lineRule="auto"/>
        <w:ind w:right="1" w:firstLine="851"/>
        <w:jc w:val="both"/>
        <w:rPr>
          <w:b w:val="0"/>
        </w:rPr>
      </w:pPr>
      <w:r w:rsidRPr="009C2BA7">
        <w:rPr>
          <w:b w:val="0"/>
        </w:rPr>
        <w:t>-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9C2BA7" w:rsidRPr="009C2BA7" w:rsidRDefault="009C2BA7" w:rsidP="009C2BA7">
      <w:pPr>
        <w:pStyle w:val="20"/>
        <w:keepNext/>
        <w:keepLines/>
        <w:spacing w:after="0" w:line="240" w:lineRule="auto"/>
        <w:ind w:right="1" w:firstLine="851"/>
        <w:jc w:val="both"/>
        <w:rPr>
          <w:b w:val="0"/>
        </w:rPr>
      </w:pPr>
      <w:r w:rsidRPr="009C2BA7">
        <w:rPr>
          <w:b w:val="0"/>
        </w:rPr>
        <w:t>-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9C2BA7" w:rsidRPr="009C2BA7" w:rsidRDefault="009C2BA7" w:rsidP="009C2BA7">
      <w:pPr>
        <w:pStyle w:val="20"/>
        <w:keepNext/>
        <w:keepLines/>
        <w:spacing w:after="0" w:line="240" w:lineRule="auto"/>
        <w:ind w:right="1" w:firstLine="851"/>
        <w:jc w:val="both"/>
        <w:rPr>
          <w:b w:val="0"/>
        </w:rPr>
      </w:pPr>
      <w:r w:rsidRPr="009C2BA7">
        <w:rPr>
          <w:b w:val="0"/>
        </w:rPr>
        <w:t>-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9C2BA7" w:rsidRPr="009C2BA7" w:rsidRDefault="009C2BA7" w:rsidP="009C2BA7">
      <w:pPr>
        <w:pStyle w:val="20"/>
        <w:keepNext/>
        <w:keepLines/>
        <w:spacing w:after="0" w:line="240" w:lineRule="auto"/>
        <w:ind w:right="1" w:firstLine="851"/>
        <w:jc w:val="both"/>
        <w:rPr>
          <w:b w:val="0"/>
        </w:rPr>
      </w:pPr>
      <w:r w:rsidRPr="009C2BA7">
        <w:rPr>
          <w:b w:val="0"/>
        </w:rPr>
        <w:t>-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9C2BA7" w:rsidRPr="009C2BA7" w:rsidRDefault="009C2BA7" w:rsidP="009C2BA7">
      <w:pPr>
        <w:pStyle w:val="20"/>
        <w:keepNext/>
        <w:keepLines/>
        <w:spacing w:after="0" w:line="240" w:lineRule="auto"/>
        <w:ind w:right="1" w:firstLine="851"/>
        <w:jc w:val="both"/>
        <w:rPr>
          <w:b w:val="0"/>
        </w:rPr>
      </w:pPr>
      <w:r w:rsidRPr="009C2BA7">
        <w:rPr>
          <w:b w:val="0"/>
        </w:rPr>
        <w:t>-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C2BA7" w:rsidRPr="009C2BA7" w:rsidRDefault="009C2BA7" w:rsidP="009C2BA7">
      <w:pPr>
        <w:pStyle w:val="20"/>
        <w:keepNext/>
        <w:keepLines/>
        <w:spacing w:after="0" w:line="240" w:lineRule="auto"/>
        <w:ind w:right="1" w:firstLine="851"/>
        <w:jc w:val="both"/>
        <w:rPr>
          <w:b w:val="0"/>
        </w:rPr>
      </w:pPr>
      <w:r w:rsidRPr="009C2BA7">
        <w:rPr>
          <w:b w:val="0"/>
        </w:rPr>
        <w:t>4. В целях внесения изменений в правила землепользования и застройки в случае, предусмотренном частью 3.1 статьи 33 Градостроительного кодекса РФ, проведение общественных обсуждений или публичных слушаний не требуется.</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        5. Органы государственной власти, физические и юридические лица вправе оспорить решение об утверждении изменений в Правила в судебном порядке.</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РАЗДЕЛ 6. ПОЛОЖЕНИЯ О РЕГУЛИРОВАНИИ ИНЫХ ВОПРОСОВ ЗЕМЛЕПОЛЬЗОВАНИЯ И ЗАСТРОЙКИ</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16. Общие принципы регулирования иных вопросов землепользования и застройки на территории поселения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t>Иные вопросы землепользования и застройки на территории поселения регулируются законодательством Российской Федерации области, региональным законодательством и правовыми актами органов местного самоуправления.</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17.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1. 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за исключением случаев, установленных частью 2 настоящей статьи.</w:t>
      </w:r>
    </w:p>
    <w:p w:rsidR="009C2BA7" w:rsidRPr="009C2BA7" w:rsidRDefault="009C2BA7" w:rsidP="009C2BA7">
      <w:pPr>
        <w:pStyle w:val="20"/>
        <w:keepNext/>
        <w:keepLines/>
        <w:spacing w:after="0" w:line="240" w:lineRule="auto"/>
        <w:ind w:right="1" w:firstLine="851"/>
        <w:jc w:val="both"/>
        <w:rPr>
          <w:b w:val="0"/>
        </w:rPr>
      </w:pPr>
      <w:r w:rsidRPr="009C2BA7">
        <w:rPr>
          <w:b w:val="0"/>
        </w:rPr>
        <w:t>2. Выдача разрешения на строительство не требуется в случаях:</w:t>
      </w:r>
    </w:p>
    <w:p w:rsidR="009C2BA7" w:rsidRPr="009C2BA7" w:rsidRDefault="009C2BA7" w:rsidP="009C2BA7">
      <w:pPr>
        <w:pStyle w:val="20"/>
        <w:keepNext/>
        <w:keepLines/>
        <w:spacing w:after="0" w:line="240" w:lineRule="auto"/>
        <w:ind w:right="1" w:firstLine="851"/>
        <w:jc w:val="both"/>
        <w:rPr>
          <w:b w:val="0"/>
        </w:rPr>
      </w:pPr>
      <w:r w:rsidRPr="009C2BA7">
        <w:rPr>
          <w:b w:val="0"/>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w:t>
      </w:r>
    </w:p>
    <w:p w:rsidR="009C2BA7" w:rsidRPr="009C2BA7" w:rsidRDefault="009C2BA7" w:rsidP="009C2BA7">
      <w:pPr>
        <w:pStyle w:val="20"/>
        <w:keepNext/>
        <w:keepLines/>
        <w:spacing w:after="0" w:line="240" w:lineRule="auto"/>
        <w:ind w:right="1" w:firstLine="851"/>
        <w:jc w:val="both"/>
        <w:rPr>
          <w:b w:val="0"/>
        </w:rPr>
      </w:pPr>
      <w:r w:rsidRPr="009C2BA7">
        <w:rPr>
          <w:b w:val="0"/>
        </w:rPr>
        <w:t>2) строительства на земельном участке, предоставленном для ведения садоводства, дачного хозяйства;</w:t>
      </w:r>
    </w:p>
    <w:p w:rsidR="009C2BA7" w:rsidRPr="009C2BA7" w:rsidRDefault="009C2BA7" w:rsidP="009C2BA7">
      <w:pPr>
        <w:pStyle w:val="20"/>
        <w:keepNext/>
        <w:keepLines/>
        <w:spacing w:after="0" w:line="240" w:lineRule="auto"/>
        <w:ind w:right="1" w:firstLine="851"/>
        <w:jc w:val="both"/>
        <w:rPr>
          <w:b w:val="0"/>
        </w:rPr>
      </w:pPr>
      <w:r w:rsidRPr="009C2BA7">
        <w:rPr>
          <w:b w:val="0"/>
        </w:rPr>
        <w:t>3) строительства на земельном участке строений и сооружений вспомогательного использования;</w:t>
      </w:r>
    </w:p>
    <w:p w:rsidR="009C2BA7" w:rsidRPr="009C2BA7" w:rsidRDefault="009C2BA7" w:rsidP="009C2BA7">
      <w:pPr>
        <w:pStyle w:val="20"/>
        <w:keepNext/>
        <w:keepLines/>
        <w:spacing w:after="0" w:line="240" w:lineRule="auto"/>
        <w:ind w:right="1" w:firstLine="851"/>
        <w:jc w:val="both"/>
        <w:rPr>
          <w:b w:val="0"/>
        </w:rPr>
      </w:pPr>
      <w:r w:rsidRPr="009C2BA7">
        <w:rPr>
          <w:b w:val="0"/>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не нарушают права третьих лиц и не превышают предельные параметры разрешенного строительства, реконструкции, установленные градостроительным регламентом</w:t>
      </w:r>
    </w:p>
    <w:p w:rsidR="009C2BA7" w:rsidRPr="009C2BA7" w:rsidRDefault="009C2BA7" w:rsidP="009C2BA7">
      <w:pPr>
        <w:pStyle w:val="20"/>
        <w:keepNext/>
        <w:keepLines/>
        <w:spacing w:after="0" w:line="240" w:lineRule="auto"/>
        <w:ind w:right="1" w:firstLine="851"/>
        <w:jc w:val="both"/>
        <w:rPr>
          <w:b w:val="0"/>
        </w:rPr>
      </w:pPr>
      <w:r w:rsidRPr="009C2BA7">
        <w:rPr>
          <w:b w:val="0"/>
        </w:rPr>
        <w:t>5) капитального ремонта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6) иных случаях, если в соответствии с Градостроительным кодексом Российской Федерации, законами и иными нормативными правовыми актами Калужской области о градостроительной деятельности установлен дополнительный перечень случаев и объектов, для которых не требуется получение разрешения на строительство.</w:t>
      </w:r>
    </w:p>
    <w:p w:rsidR="009C2BA7" w:rsidRPr="009C2BA7" w:rsidRDefault="009C2BA7" w:rsidP="009C2BA7">
      <w:pPr>
        <w:pStyle w:val="20"/>
        <w:keepNext/>
        <w:keepLines/>
        <w:spacing w:after="0" w:line="240" w:lineRule="auto"/>
        <w:ind w:right="1" w:firstLine="851"/>
        <w:jc w:val="both"/>
        <w:rPr>
          <w:b w:val="0"/>
        </w:rPr>
      </w:pPr>
      <w:r w:rsidRPr="009C2BA7">
        <w:rPr>
          <w:b w:val="0"/>
        </w:rPr>
        <w:t>Кроме того, не требуется также выдача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rsidR="009C2BA7" w:rsidRPr="009C2BA7" w:rsidRDefault="009C2BA7" w:rsidP="009C2BA7">
      <w:pPr>
        <w:pStyle w:val="20"/>
        <w:keepNext/>
        <w:keepLines/>
        <w:spacing w:after="0" w:line="240" w:lineRule="auto"/>
        <w:ind w:right="1" w:firstLine="851"/>
        <w:jc w:val="both"/>
        <w:rPr>
          <w:b w:val="0"/>
        </w:rPr>
      </w:pPr>
      <w:r w:rsidRPr="009C2BA7">
        <w:rPr>
          <w:b w:val="0"/>
        </w:rPr>
        <w:t>- 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rsidR="009C2BA7" w:rsidRPr="009C2BA7" w:rsidRDefault="009C2BA7" w:rsidP="009C2BA7">
      <w:pPr>
        <w:pStyle w:val="20"/>
        <w:keepNext/>
        <w:keepLines/>
        <w:spacing w:after="0" w:line="240" w:lineRule="auto"/>
        <w:ind w:right="1" w:firstLine="851"/>
        <w:jc w:val="both"/>
        <w:rPr>
          <w:b w:val="0"/>
        </w:rPr>
      </w:pPr>
      <w:r w:rsidRPr="009C2BA7">
        <w:rPr>
          <w:b w:val="0"/>
        </w:rPr>
        <w:t>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безопасность объектов капитального строительства о том, что планируемые ими действия не требуют получения разрешения на строительство.</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Статья 18. Ограничение точечного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1. Строительство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 иными нормативными правовыми актами.</w:t>
      </w:r>
    </w:p>
    <w:p w:rsidR="009C2BA7" w:rsidRPr="009C2BA7" w:rsidRDefault="009C2BA7" w:rsidP="009C2BA7">
      <w:pPr>
        <w:pStyle w:val="20"/>
        <w:keepNext/>
        <w:keepLines/>
        <w:spacing w:after="0" w:line="240" w:lineRule="auto"/>
        <w:ind w:right="1" w:firstLine="851"/>
        <w:jc w:val="both"/>
        <w:rPr>
          <w:b w:val="0"/>
        </w:rPr>
      </w:pPr>
      <w:r w:rsidRPr="009C2BA7">
        <w:rPr>
          <w:b w:val="0"/>
        </w:rPr>
        <w:t>2. В случае отсутствия утвержденного проекта планировки территории строительство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rsidR="009C2BA7" w:rsidRPr="009C2BA7" w:rsidRDefault="009C2BA7" w:rsidP="009C2BA7">
      <w:pPr>
        <w:pStyle w:val="20"/>
        <w:keepNext/>
        <w:keepLines/>
        <w:spacing w:after="0" w:line="240" w:lineRule="auto"/>
        <w:ind w:right="1" w:firstLine="851"/>
        <w:jc w:val="both"/>
        <w:rPr>
          <w:b w:val="0"/>
        </w:rPr>
      </w:pPr>
      <w:r w:rsidRPr="009C2BA7">
        <w:rPr>
          <w:b w:val="0"/>
        </w:rPr>
        <w:t>а) наличие необходимости строительства объекта капитального строительства в соответствии с программами развития муниципального образования;</w:t>
      </w:r>
    </w:p>
    <w:p w:rsidR="009C2BA7" w:rsidRPr="009C2BA7" w:rsidRDefault="009C2BA7" w:rsidP="009C2BA7">
      <w:pPr>
        <w:pStyle w:val="20"/>
        <w:keepNext/>
        <w:keepLines/>
        <w:spacing w:after="0" w:line="240" w:lineRule="auto"/>
        <w:ind w:right="1" w:firstLine="851"/>
        <w:jc w:val="both"/>
        <w:rPr>
          <w:b w:val="0"/>
        </w:rPr>
      </w:pPr>
      <w:r w:rsidRPr="009C2BA7">
        <w:rPr>
          <w:b w:val="0"/>
        </w:rPr>
        <w:t>б) наличие резервных мощностей объектов инженерной инфраструктуры;</w:t>
      </w:r>
    </w:p>
    <w:p w:rsidR="009C2BA7" w:rsidRPr="009C2BA7" w:rsidRDefault="009C2BA7" w:rsidP="009C2BA7">
      <w:pPr>
        <w:pStyle w:val="20"/>
        <w:keepNext/>
        <w:keepLines/>
        <w:spacing w:after="0" w:line="240" w:lineRule="auto"/>
        <w:ind w:right="1" w:firstLine="851"/>
        <w:jc w:val="both"/>
        <w:rPr>
          <w:b w:val="0"/>
        </w:rPr>
      </w:pPr>
      <w:r w:rsidRPr="009C2BA7">
        <w:rPr>
          <w:b w:val="0"/>
        </w:rPr>
        <w:t>в) обеспеченность планируемого к строительству объекта капитального строительства нормативной социальной инфраструктурой, в том числе объектами детских дошкольных учреждений, в соответствии с региональными нормативами градостроительного проектирования.</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19. Обустройство строительных площадок при строительстве, реконструкции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1. 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rsidR="009C2BA7" w:rsidRPr="009C2BA7" w:rsidRDefault="009C2BA7" w:rsidP="009C2BA7">
      <w:pPr>
        <w:pStyle w:val="20"/>
        <w:keepNext/>
        <w:keepLines/>
        <w:spacing w:after="0" w:line="240" w:lineRule="auto"/>
        <w:ind w:right="1" w:firstLine="851"/>
        <w:jc w:val="both"/>
        <w:rPr>
          <w:b w:val="0"/>
        </w:rPr>
      </w:pPr>
      <w:r w:rsidRPr="009C2BA7">
        <w:rPr>
          <w:b w:val="0"/>
        </w:rPr>
        <w:t>2. Обустройство строительной площадки осуществляется застройщиком (заказчиком) в соответствии с действующим законодательством, настоящими Правилами, Правилами благоустройства, иными нормативными правовыми актами.</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Статья 20. Организация рельефа, покрытие и мощение территорий населенных пунктов </w:t>
      </w:r>
    </w:p>
    <w:p w:rsidR="009C2BA7" w:rsidRPr="009C2BA7" w:rsidRDefault="009C2BA7" w:rsidP="009C2BA7">
      <w:pPr>
        <w:pStyle w:val="20"/>
        <w:keepNext/>
        <w:keepLines/>
        <w:spacing w:after="0" w:line="240" w:lineRule="auto"/>
        <w:ind w:right="1" w:firstLine="851"/>
        <w:jc w:val="both"/>
        <w:rPr>
          <w:b w:val="0"/>
        </w:rPr>
      </w:pPr>
      <w:r w:rsidRPr="009C2BA7">
        <w:rPr>
          <w:b w:val="0"/>
        </w:rPr>
        <w:t>1. Организация рельефа, покрытие и мощение являются обязательной составной частью внешнего благоустройства территорий и осуществляются на основе комплексных проектов.</w:t>
      </w:r>
    </w:p>
    <w:p w:rsidR="009C2BA7" w:rsidRPr="009C2BA7" w:rsidRDefault="009C2BA7" w:rsidP="009C2BA7">
      <w:pPr>
        <w:pStyle w:val="20"/>
        <w:keepNext/>
        <w:keepLines/>
        <w:spacing w:after="0" w:line="240" w:lineRule="auto"/>
        <w:ind w:right="1" w:firstLine="851"/>
        <w:jc w:val="both"/>
        <w:rPr>
          <w:b w:val="0"/>
        </w:rPr>
      </w:pPr>
      <w:r w:rsidRPr="009C2BA7">
        <w:rPr>
          <w:b w:val="0"/>
        </w:rPr>
        <w:t>2. Вертикальные отметки дорог, тротуаров, набережных, колодцев ливневой канализации должны исключать возможность застаивания поверхностных вод и подтапливание территорий. Уклоны поверхностей определяются проектной документацией в соответствии с действующими нормативами.</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3. При вертикальном перепаде отметок более 5 см в местах пешеходного движения должны оборудоваться специальные спуски (пандусы) для инвалидных и детских колясок. </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4. Террасы на территориях со значительным уклоном создаются при помощи откосов или подпорных стенок. Архитектурное решение подпорных стенок должно быть единым в границах территории, соответствовать архитектурному окружению, способствовать сохранению и выразительности природного ландшафта.</w:t>
      </w:r>
    </w:p>
    <w:p w:rsidR="009C2BA7" w:rsidRPr="009C2BA7" w:rsidRDefault="009C2BA7" w:rsidP="009C2BA7">
      <w:pPr>
        <w:pStyle w:val="20"/>
        <w:keepNext/>
        <w:keepLines/>
        <w:spacing w:after="0" w:line="240" w:lineRule="auto"/>
        <w:ind w:right="1" w:firstLine="851"/>
        <w:jc w:val="both"/>
        <w:rPr>
          <w:b w:val="0"/>
        </w:rPr>
      </w:pPr>
      <w:r w:rsidRPr="009C2BA7">
        <w:rPr>
          <w:b w:val="0"/>
        </w:rPr>
        <w:t>5. Все территории населенного пункта преимущественно должны иметь покрытие, мощение или растительный грунт с высеянными травами или зелеными насаждениями. Открытый грунт допускается только на строительных площадках, песчаных пляжах и территориях специального назначения.</w:t>
      </w:r>
    </w:p>
    <w:p w:rsidR="009C2BA7" w:rsidRPr="009C2BA7" w:rsidRDefault="009C2BA7" w:rsidP="009C2BA7">
      <w:pPr>
        <w:pStyle w:val="20"/>
        <w:keepNext/>
        <w:keepLines/>
        <w:spacing w:after="0" w:line="240" w:lineRule="auto"/>
        <w:ind w:right="1" w:firstLine="851"/>
        <w:jc w:val="both"/>
        <w:rPr>
          <w:b w:val="0"/>
        </w:rPr>
      </w:pPr>
      <w:r w:rsidRPr="009C2BA7">
        <w:rPr>
          <w:b w:val="0"/>
        </w:rPr>
        <w:t>6. Материалы и характер покрытия должны отвечать техническим требованиям к содержанию и эксплуатации городских территорий, обеспечивать удобство и безопасность пешеходного и транспортного движения. Покрытие и мощение городских территорий осуществляются комплексно, включая устройство отмостки, водостоков, подпорных и ограждающих стенок, защитных ограждений деревьев.</w:t>
      </w:r>
    </w:p>
    <w:p w:rsidR="009C2BA7" w:rsidRPr="009C2BA7" w:rsidRDefault="009C2BA7" w:rsidP="009C2BA7">
      <w:pPr>
        <w:pStyle w:val="20"/>
        <w:keepNext/>
        <w:keepLines/>
        <w:spacing w:after="0" w:line="240" w:lineRule="auto"/>
        <w:ind w:right="1" w:firstLine="851"/>
        <w:jc w:val="both"/>
        <w:rPr>
          <w:b w:val="0"/>
        </w:rPr>
      </w:pPr>
      <w:r w:rsidRPr="009C2BA7">
        <w:rPr>
          <w:b w:val="0"/>
        </w:rPr>
        <w:t>7. Асфальтовое покрытие используется на проезжей части магистралей, транзитных площадей, улиц, набережных, на внутриквартальных проездах и участках автостоянок, парковок, пешеходных тротуарах.</w:t>
      </w:r>
    </w:p>
    <w:p w:rsidR="009C2BA7" w:rsidRPr="009C2BA7" w:rsidRDefault="009C2BA7" w:rsidP="009C2BA7">
      <w:pPr>
        <w:pStyle w:val="20"/>
        <w:keepNext/>
        <w:keepLines/>
        <w:spacing w:after="0" w:line="240" w:lineRule="auto"/>
        <w:ind w:right="1" w:firstLine="851"/>
        <w:jc w:val="both"/>
        <w:rPr>
          <w:b w:val="0"/>
        </w:rPr>
      </w:pPr>
      <w:r w:rsidRPr="009C2BA7">
        <w:rPr>
          <w:b w:val="0"/>
        </w:rPr>
        <w:t>Для территорий с повышенными требованиями к комфорту пешеходного движения (пешеходных зон, тротуаров центральных улиц и площадей, территорий памятников истории и культуры, внутриквартальных территорий) рекомендуется использование плиточного мощения.</w:t>
      </w:r>
    </w:p>
    <w:p w:rsidR="009C2BA7" w:rsidRPr="009C2BA7" w:rsidRDefault="009C2BA7" w:rsidP="009C2BA7">
      <w:pPr>
        <w:pStyle w:val="20"/>
        <w:keepNext/>
        <w:keepLines/>
        <w:spacing w:after="0" w:line="240" w:lineRule="auto"/>
        <w:ind w:right="1" w:firstLine="851"/>
        <w:jc w:val="both"/>
        <w:rPr>
          <w:b w:val="0"/>
        </w:rPr>
      </w:pPr>
      <w:r w:rsidRPr="009C2BA7">
        <w:rPr>
          <w:b w:val="0"/>
        </w:rPr>
        <w:t>8. Характер покрытия и мощения должен отвечать планировочному и функциональному зонированию территорий, вертикальной планировке, архитектурному и природному окружению.</w:t>
      </w:r>
    </w:p>
    <w:p w:rsidR="009C2BA7" w:rsidRPr="009C2BA7" w:rsidRDefault="009C2BA7" w:rsidP="009C2BA7">
      <w:pPr>
        <w:pStyle w:val="20"/>
        <w:keepNext/>
        <w:keepLines/>
        <w:spacing w:after="0" w:line="240" w:lineRule="auto"/>
        <w:ind w:right="1" w:firstLine="851"/>
        <w:jc w:val="both"/>
        <w:rPr>
          <w:b w:val="0"/>
        </w:rPr>
      </w:pPr>
      <w:r w:rsidRPr="009C2BA7">
        <w:rPr>
          <w:b w:val="0"/>
        </w:rPr>
        <w:t>9. Участки с растительным грунтом должны отделяться от участков с твердым покрытием бордюрным камнем.</w:t>
      </w:r>
    </w:p>
    <w:p w:rsidR="009C2BA7" w:rsidRPr="009C2BA7" w:rsidRDefault="009C2BA7" w:rsidP="009C2BA7">
      <w:pPr>
        <w:pStyle w:val="20"/>
        <w:keepNext/>
        <w:keepLines/>
        <w:spacing w:after="0" w:line="240" w:lineRule="auto"/>
        <w:ind w:right="1" w:firstLine="851"/>
        <w:jc w:val="both"/>
        <w:rPr>
          <w:b w:val="0"/>
        </w:rPr>
      </w:pPr>
      <w:r w:rsidRPr="009C2BA7">
        <w:rPr>
          <w:b w:val="0"/>
        </w:rPr>
        <w:t>В местах интенсивного пешеходного движения участки с растительным грунтом вокруг стволов деревьев должны быть покрыты в уровень мощения горизонтальными решетками из металла или ограждаться от плоскости мощения поребриком.</w:t>
      </w:r>
    </w:p>
    <w:p w:rsidR="009C2BA7" w:rsidRPr="009C2BA7" w:rsidRDefault="009C2BA7" w:rsidP="009C2BA7">
      <w:pPr>
        <w:pStyle w:val="20"/>
        <w:keepNext/>
        <w:keepLines/>
        <w:spacing w:after="0" w:line="240" w:lineRule="auto"/>
        <w:ind w:right="1" w:firstLine="851"/>
        <w:jc w:val="both"/>
        <w:rPr>
          <w:b w:val="0"/>
        </w:rPr>
      </w:pPr>
      <w:r w:rsidRPr="009C2BA7">
        <w:rPr>
          <w:b w:val="0"/>
        </w:rPr>
        <w:t>10. Производство земляных работ осуществляется с соблюдением требований государственных и ведомственных нормативных документов в порядке, установленном Правилами благоустройства и озеленения муниципального образования.</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Статья 21. Ограждение земельных участков </w:t>
      </w:r>
    </w:p>
    <w:p w:rsidR="009C2BA7" w:rsidRPr="009C2BA7" w:rsidRDefault="009C2BA7" w:rsidP="009C2BA7">
      <w:pPr>
        <w:pStyle w:val="20"/>
        <w:keepNext/>
        <w:keepLines/>
        <w:spacing w:after="0" w:line="240" w:lineRule="auto"/>
        <w:ind w:right="1" w:firstLine="851"/>
        <w:jc w:val="both"/>
        <w:rPr>
          <w:b w:val="0"/>
        </w:rPr>
      </w:pPr>
      <w:r w:rsidRPr="009C2BA7">
        <w:rPr>
          <w:b w:val="0"/>
        </w:rPr>
        <w:t>1. Ограды и ограждения являются составной частью внешнего благоустройства территорий населенных пунктов.</w:t>
      </w:r>
    </w:p>
    <w:p w:rsidR="009C2BA7" w:rsidRPr="009C2BA7" w:rsidRDefault="009C2BA7" w:rsidP="009C2BA7">
      <w:pPr>
        <w:pStyle w:val="20"/>
        <w:keepNext/>
        <w:keepLines/>
        <w:spacing w:after="0" w:line="240" w:lineRule="auto"/>
        <w:ind w:right="1" w:firstLine="851"/>
        <w:jc w:val="both"/>
        <w:rPr>
          <w:b w:val="0"/>
        </w:rPr>
      </w:pPr>
      <w:r w:rsidRPr="009C2BA7">
        <w:rPr>
          <w:b w:val="0"/>
        </w:rPr>
        <w:t>Ограды и ограждения, которые устанавливаются на основе комплексных проектов, подлежат согласованию с администрацией поселения.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t>Архитектурно-художественное решение оград и ограждений должно соответствовать масштабу и характеру архитектурного окружения.</w:t>
      </w:r>
    </w:p>
    <w:p w:rsidR="009C2BA7" w:rsidRPr="009C2BA7" w:rsidRDefault="009C2BA7" w:rsidP="009C2BA7">
      <w:pPr>
        <w:pStyle w:val="20"/>
        <w:keepNext/>
        <w:keepLines/>
        <w:spacing w:after="0" w:line="240" w:lineRule="auto"/>
        <w:ind w:right="1" w:firstLine="851"/>
        <w:jc w:val="both"/>
        <w:rPr>
          <w:b w:val="0"/>
        </w:rPr>
      </w:pPr>
      <w:r w:rsidRPr="009C2BA7">
        <w:rPr>
          <w:b w:val="0"/>
        </w:rPr>
        <w:t>2. Требования к ограждению земельных участков:</w:t>
      </w:r>
    </w:p>
    <w:p w:rsidR="009C2BA7" w:rsidRPr="009C2BA7" w:rsidRDefault="009C2BA7" w:rsidP="009C2BA7">
      <w:pPr>
        <w:pStyle w:val="20"/>
        <w:keepNext/>
        <w:keepLines/>
        <w:spacing w:after="0" w:line="240" w:lineRule="auto"/>
        <w:ind w:right="1" w:firstLine="851"/>
        <w:jc w:val="both"/>
        <w:rPr>
          <w:b w:val="0"/>
        </w:rPr>
      </w:pPr>
      <w:r w:rsidRPr="009C2BA7">
        <w:rPr>
          <w:b w:val="0"/>
        </w:rPr>
        <w:t>1) Ограждение приусадебных земельных участков:</w:t>
      </w:r>
    </w:p>
    <w:p w:rsidR="009C2BA7" w:rsidRPr="009C2BA7" w:rsidRDefault="009C2BA7" w:rsidP="009C2BA7">
      <w:pPr>
        <w:pStyle w:val="20"/>
        <w:keepNext/>
        <w:keepLines/>
        <w:spacing w:after="0" w:line="240" w:lineRule="auto"/>
        <w:ind w:right="1" w:firstLine="851"/>
        <w:jc w:val="both"/>
        <w:rPr>
          <w:b w:val="0"/>
        </w:rPr>
      </w:pPr>
      <w:r w:rsidRPr="009C2BA7">
        <w:rPr>
          <w:b w:val="0"/>
        </w:rPr>
        <w:t></w:t>
      </w:r>
      <w:r w:rsidRPr="009C2BA7">
        <w:rPr>
          <w:b w:val="0"/>
        </w:rPr>
        <w:tab/>
        <w:t>со стороны улицы не должно ухудшать ансамбля застройки и отвечать повышенным архитектурным требованиям, решетчатое или глухое, высотой не более 1,8 м;</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w:t>
      </w:r>
      <w:r w:rsidRPr="009C2BA7">
        <w:rPr>
          <w:b w:val="0"/>
        </w:rPr>
        <w:tab/>
        <w:t>между участками соседних домовладений устраиваются ограждения, не затеняющие земельные участки (сетчатые или решетчатые) высотой не более 1,8 метров.</w:t>
      </w:r>
    </w:p>
    <w:p w:rsidR="009C2BA7" w:rsidRPr="009C2BA7" w:rsidRDefault="009C2BA7" w:rsidP="009C2BA7">
      <w:pPr>
        <w:pStyle w:val="20"/>
        <w:keepNext/>
        <w:keepLines/>
        <w:spacing w:after="0" w:line="240" w:lineRule="auto"/>
        <w:ind w:right="1" w:firstLine="851"/>
        <w:jc w:val="both"/>
        <w:rPr>
          <w:b w:val="0"/>
        </w:rPr>
      </w:pPr>
      <w:r w:rsidRPr="009C2BA7">
        <w:rPr>
          <w:b w:val="0"/>
        </w:rPr>
        <w:t>Перед фасадами жилых домов допускается устройство палисадов для улучшения эстетического восприятия, высотой не более 1,5 м.</w:t>
      </w:r>
    </w:p>
    <w:p w:rsidR="009C2BA7" w:rsidRPr="009C2BA7" w:rsidRDefault="009C2BA7" w:rsidP="009C2BA7">
      <w:pPr>
        <w:pStyle w:val="20"/>
        <w:keepNext/>
        <w:keepLines/>
        <w:spacing w:after="0" w:line="240" w:lineRule="auto"/>
        <w:ind w:right="1" w:firstLine="851"/>
        <w:jc w:val="both"/>
        <w:rPr>
          <w:b w:val="0"/>
        </w:rPr>
      </w:pPr>
      <w:r w:rsidRPr="009C2BA7">
        <w:rPr>
          <w:b w:val="0"/>
        </w:rPr>
        <w:t>2) 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действующим законодательством (школы, детские сады, спортивные и детские площадки, хозяйственные дворы объектов торговли и обслуживания).</w:t>
      </w:r>
    </w:p>
    <w:p w:rsidR="009C2BA7" w:rsidRPr="009C2BA7" w:rsidRDefault="009C2BA7" w:rsidP="009C2BA7">
      <w:pPr>
        <w:pStyle w:val="20"/>
        <w:keepNext/>
        <w:keepLines/>
        <w:spacing w:after="0" w:line="240" w:lineRule="auto"/>
        <w:ind w:right="1" w:firstLine="851"/>
        <w:jc w:val="both"/>
        <w:rPr>
          <w:b w:val="0"/>
        </w:rPr>
      </w:pPr>
      <w:r w:rsidRPr="009C2BA7">
        <w:rPr>
          <w:b w:val="0"/>
        </w:rPr>
        <w:t>4) На территории общественно-деловых зон, объектов культурного наследия допускается устройство декоративных решетчатых ограждений высотой не более 0,8 м.</w:t>
      </w:r>
    </w:p>
    <w:p w:rsidR="009C2BA7" w:rsidRPr="009C2BA7" w:rsidRDefault="009C2BA7" w:rsidP="009C2BA7">
      <w:pPr>
        <w:pStyle w:val="20"/>
        <w:keepNext/>
        <w:keepLines/>
        <w:spacing w:after="0" w:line="240" w:lineRule="auto"/>
        <w:ind w:right="1" w:firstLine="851"/>
        <w:jc w:val="both"/>
        <w:rPr>
          <w:b w:val="0"/>
        </w:rPr>
      </w:pPr>
      <w:r w:rsidRPr="009C2BA7">
        <w:rPr>
          <w:b w:val="0"/>
        </w:rPr>
        <w:t>5)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9C2BA7" w:rsidRPr="009C2BA7" w:rsidRDefault="009C2BA7" w:rsidP="009C2BA7">
      <w:pPr>
        <w:pStyle w:val="20"/>
        <w:keepNext/>
        <w:keepLines/>
        <w:spacing w:after="0" w:line="240" w:lineRule="auto"/>
        <w:ind w:right="1" w:firstLine="851"/>
        <w:jc w:val="both"/>
        <w:rPr>
          <w:b w:val="0"/>
        </w:rPr>
      </w:pPr>
      <w:r w:rsidRPr="009C2BA7">
        <w:rPr>
          <w:b w:val="0"/>
        </w:rPr>
        <w:t>6) Строительные площадки реконструкции и капитального ремонта должны ограждаться на период строительства сплошным (глухим) забором высотой не менее 2,0 м.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устраивать в соответствии с проектной документацией временный тротуар с разделяющим ограждением на проезжей части улицы.</w:t>
      </w:r>
    </w:p>
    <w:p w:rsidR="009C2BA7" w:rsidRPr="009C2BA7" w:rsidRDefault="009C2BA7" w:rsidP="009C2BA7">
      <w:pPr>
        <w:pStyle w:val="20"/>
        <w:keepNext/>
        <w:keepLines/>
        <w:spacing w:after="0" w:line="240" w:lineRule="auto"/>
        <w:ind w:right="1" w:firstLine="851"/>
        <w:jc w:val="both"/>
        <w:rPr>
          <w:b w:val="0"/>
        </w:rPr>
      </w:pPr>
      <w:r w:rsidRPr="009C2BA7">
        <w:rPr>
          <w:b w:val="0"/>
        </w:rPr>
        <w:t>3. Запрещается предусматривать ограждения:</w:t>
      </w:r>
    </w:p>
    <w:p w:rsidR="009C2BA7" w:rsidRPr="009C2BA7" w:rsidRDefault="009C2BA7" w:rsidP="009C2BA7">
      <w:pPr>
        <w:pStyle w:val="20"/>
        <w:keepNext/>
        <w:keepLines/>
        <w:spacing w:after="0" w:line="240" w:lineRule="auto"/>
        <w:ind w:right="1" w:firstLine="851"/>
        <w:jc w:val="both"/>
        <w:rPr>
          <w:b w:val="0"/>
        </w:rPr>
      </w:pPr>
      <w:r w:rsidRPr="009C2BA7">
        <w:rPr>
          <w:b w:val="0"/>
        </w:rPr>
        <w:t>- земельные участки многоквартирных жилых домов;</w:t>
      </w:r>
    </w:p>
    <w:p w:rsidR="009C2BA7" w:rsidRPr="009C2BA7" w:rsidRDefault="009C2BA7" w:rsidP="009C2BA7">
      <w:pPr>
        <w:pStyle w:val="20"/>
        <w:keepNext/>
        <w:keepLines/>
        <w:spacing w:after="0" w:line="240" w:lineRule="auto"/>
        <w:ind w:right="1" w:firstLine="851"/>
        <w:jc w:val="both"/>
        <w:rPr>
          <w:b w:val="0"/>
        </w:rPr>
      </w:pPr>
      <w:r w:rsidRPr="009C2BA7">
        <w:rPr>
          <w:b w:val="0"/>
        </w:rPr>
        <w:t>- магазинов, универмагов, торговых центров;</w:t>
      </w:r>
    </w:p>
    <w:p w:rsidR="009C2BA7" w:rsidRPr="009C2BA7" w:rsidRDefault="009C2BA7" w:rsidP="009C2BA7">
      <w:pPr>
        <w:pStyle w:val="20"/>
        <w:keepNext/>
        <w:keepLines/>
        <w:spacing w:after="0" w:line="240" w:lineRule="auto"/>
        <w:ind w:right="1" w:firstLine="851"/>
        <w:jc w:val="both"/>
        <w:rPr>
          <w:b w:val="0"/>
        </w:rPr>
      </w:pPr>
      <w:r w:rsidRPr="009C2BA7">
        <w:rPr>
          <w:b w:val="0"/>
        </w:rPr>
        <w:t>- столовых, кафе, ресторанов и др. предприятий общественного питания;</w:t>
      </w:r>
    </w:p>
    <w:p w:rsidR="009C2BA7" w:rsidRPr="009C2BA7" w:rsidRDefault="009C2BA7" w:rsidP="009C2BA7">
      <w:pPr>
        <w:pStyle w:val="20"/>
        <w:keepNext/>
        <w:keepLines/>
        <w:spacing w:after="0" w:line="240" w:lineRule="auto"/>
        <w:ind w:right="1" w:firstLine="851"/>
        <w:jc w:val="both"/>
        <w:rPr>
          <w:b w:val="0"/>
        </w:rPr>
      </w:pPr>
      <w:r w:rsidRPr="009C2BA7">
        <w:rPr>
          <w:b w:val="0"/>
        </w:rPr>
        <w:t>- предприятий бытового обслуживания населения;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t>- поликлиник, других лечебных заведений, не имеющих стационаров;</w:t>
      </w:r>
    </w:p>
    <w:p w:rsidR="009C2BA7" w:rsidRPr="009C2BA7" w:rsidRDefault="009C2BA7" w:rsidP="009C2BA7">
      <w:pPr>
        <w:pStyle w:val="20"/>
        <w:keepNext/>
        <w:keepLines/>
        <w:spacing w:after="0" w:line="240" w:lineRule="auto"/>
        <w:ind w:right="1" w:firstLine="851"/>
        <w:jc w:val="both"/>
        <w:rPr>
          <w:b w:val="0"/>
        </w:rPr>
      </w:pPr>
      <w:r w:rsidRPr="009C2BA7">
        <w:rPr>
          <w:b w:val="0"/>
        </w:rPr>
        <w:t>- клубов, Дворцов культуры, кинотеатров и других зрелищных зданий.</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22. Оформление и оборудование фасадов зданий</w:t>
      </w:r>
    </w:p>
    <w:p w:rsidR="009C2BA7" w:rsidRPr="009C2BA7" w:rsidRDefault="009C2BA7" w:rsidP="009C2BA7">
      <w:pPr>
        <w:pStyle w:val="20"/>
        <w:keepNext/>
        <w:keepLines/>
        <w:spacing w:after="0" w:line="240" w:lineRule="auto"/>
        <w:ind w:right="1" w:firstLine="851"/>
        <w:jc w:val="both"/>
        <w:rPr>
          <w:b w:val="0"/>
        </w:rPr>
      </w:pPr>
      <w:r w:rsidRPr="009C2BA7">
        <w:rPr>
          <w:b w:val="0"/>
        </w:rPr>
        <w:t>1. Оформление и оборудование всех фасадов зданий является составной частью архитектурного решения зданий и внешнего благоустройства населенного пункта.</w:t>
      </w:r>
    </w:p>
    <w:p w:rsidR="009C2BA7" w:rsidRPr="009C2BA7" w:rsidRDefault="009C2BA7" w:rsidP="009C2BA7">
      <w:pPr>
        <w:pStyle w:val="20"/>
        <w:keepNext/>
        <w:keepLines/>
        <w:spacing w:after="0" w:line="240" w:lineRule="auto"/>
        <w:ind w:right="1" w:firstLine="851"/>
        <w:jc w:val="both"/>
        <w:rPr>
          <w:b w:val="0"/>
        </w:rPr>
      </w:pPr>
      <w:r w:rsidRPr="009C2BA7">
        <w:rPr>
          <w:b w:val="0"/>
        </w:rPr>
        <w:t>Оформление и оборудование фасадов зданий, которые выполняются на основе комплексных проектов, согласовываются с администрацией поселения.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t>2. Оформление и оборудование фасадов зданий включает:</w:t>
      </w:r>
    </w:p>
    <w:p w:rsidR="009C2BA7" w:rsidRPr="009C2BA7" w:rsidRDefault="009C2BA7" w:rsidP="009C2BA7">
      <w:pPr>
        <w:pStyle w:val="20"/>
        <w:keepNext/>
        <w:keepLines/>
        <w:spacing w:after="0" w:line="240" w:lineRule="auto"/>
        <w:ind w:right="1" w:firstLine="851"/>
        <w:jc w:val="both"/>
        <w:rPr>
          <w:b w:val="0"/>
        </w:rPr>
      </w:pPr>
      <w:r w:rsidRPr="009C2BA7">
        <w:rPr>
          <w:b w:val="0"/>
        </w:rPr>
        <w:t>- колористическое решение и отделку фасада;</w:t>
      </w:r>
    </w:p>
    <w:p w:rsidR="009C2BA7" w:rsidRPr="009C2BA7" w:rsidRDefault="009C2BA7" w:rsidP="009C2BA7">
      <w:pPr>
        <w:pStyle w:val="20"/>
        <w:keepNext/>
        <w:keepLines/>
        <w:spacing w:after="0" w:line="240" w:lineRule="auto"/>
        <w:ind w:right="1" w:firstLine="851"/>
        <w:jc w:val="both"/>
        <w:rPr>
          <w:b w:val="0"/>
        </w:rPr>
      </w:pPr>
      <w:r w:rsidRPr="009C2BA7">
        <w:rPr>
          <w:b w:val="0"/>
        </w:rPr>
        <w:t>- архитектурные и декоративные элементы фасадов (навесы, козырьки, входы, лестницы, крыльца, рекламные конструкции, вывески, осветительное оборудование);</w:t>
      </w:r>
    </w:p>
    <w:p w:rsidR="009C2BA7" w:rsidRPr="009C2BA7" w:rsidRDefault="009C2BA7" w:rsidP="009C2BA7">
      <w:pPr>
        <w:pStyle w:val="20"/>
        <w:keepNext/>
        <w:keepLines/>
        <w:spacing w:after="0" w:line="240" w:lineRule="auto"/>
        <w:ind w:right="1" w:firstLine="851"/>
        <w:jc w:val="both"/>
        <w:rPr>
          <w:b w:val="0"/>
        </w:rPr>
      </w:pPr>
      <w:r w:rsidRPr="009C2BA7">
        <w:rPr>
          <w:b w:val="0"/>
        </w:rPr>
        <w:t>- мемориальные доски.</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3. На зданиях и сооружениях, расположенных на территории населенного пункта, следует предусматривать размещение следующих домовых знаков: указатель наименования элемента улично-дорожной сети, указатель номера дома и корпуса, указатель номера подъезда и квартир, флагодержатели,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rsidR="009C2BA7" w:rsidRPr="009C2BA7" w:rsidRDefault="009C2BA7" w:rsidP="009C2BA7">
      <w:pPr>
        <w:pStyle w:val="20"/>
        <w:keepNext/>
        <w:keepLines/>
        <w:spacing w:after="0" w:line="240" w:lineRule="auto"/>
        <w:ind w:right="1" w:firstLine="851"/>
        <w:jc w:val="both"/>
        <w:rPr>
          <w:b w:val="0"/>
        </w:rPr>
      </w:pPr>
      <w:r w:rsidRPr="009C2BA7">
        <w:rPr>
          <w:b w:val="0"/>
        </w:rPr>
        <w:t>4. Проектирование и производство работ по оформлению фасадов (реставрации, капитальному ремонту, покраске главных и дворовых фасадов) следует производить на основании паспорта колористического решения установленного образца.</w:t>
      </w:r>
    </w:p>
    <w:p w:rsidR="009C2BA7" w:rsidRPr="009C2BA7" w:rsidRDefault="009C2BA7" w:rsidP="009C2BA7">
      <w:pPr>
        <w:pStyle w:val="20"/>
        <w:keepNext/>
        <w:keepLines/>
        <w:spacing w:after="0" w:line="240" w:lineRule="auto"/>
        <w:ind w:right="1" w:firstLine="851"/>
        <w:jc w:val="both"/>
        <w:rPr>
          <w:b w:val="0"/>
        </w:rPr>
      </w:pPr>
      <w:r w:rsidRPr="009C2BA7">
        <w:rPr>
          <w:b w:val="0"/>
        </w:rPr>
        <w:t>5. Общими требованиями к внешнему виду и размещению элементов оборудования фасадов являются:</w:t>
      </w:r>
    </w:p>
    <w:p w:rsidR="009C2BA7" w:rsidRPr="009C2BA7" w:rsidRDefault="009C2BA7" w:rsidP="009C2BA7">
      <w:pPr>
        <w:pStyle w:val="20"/>
        <w:keepNext/>
        <w:keepLines/>
        <w:spacing w:after="0" w:line="240" w:lineRule="auto"/>
        <w:ind w:right="1" w:firstLine="851"/>
        <w:jc w:val="both"/>
        <w:rPr>
          <w:b w:val="0"/>
        </w:rPr>
      </w:pPr>
      <w:r w:rsidRPr="009C2BA7">
        <w:rPr>
          <w:b w:val="0"/>
        </w:rPr>
        <w:t>- безопасность для людей;</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 согласованность с общим архитектурным решением фасада; </w:t>
      </w:r>
    </w:p>
    <w:p w:rsidR="009C2BA7" w:rsidRPr="009C2BA7" w:rsidRDefault="009C2BA7" w:rsidP="009C2BA7">
      <w:pPr>
        <w:pStyle w:val="20"/>
        <w:keepNext/>
        <w:keepLines/>
        <w:spacing w:after="0" w:line="240" w:lineRule="auto"/>
        <w:ind w:right="1" w:firstLine="851"/>
        <w:jc w:val="both"/>
        <w:rPr>
          <w:b w:val="0"/>
        </w:rPr>
      </w:pPr>
      <w:r w:rsidRPr="009C2BA7">
        <w:rPr>
          <w:b w:val="0"/>
        </w:rPr>
        <w:t>- единый характер и принцип размещения в пределах фасада;</w:t>
      </w:r>
    </w:p>
    <w:p w:rsidR="009C2BA7" w:rsidRPr="009C2BA7" w:rsidRDefault="009C2BA7" w:rsidP="009C2BA7">
      <w:pPr>
        <w:pStyle w:val="20"/>
        <w:keepNext/>
        <w:keepLines/>
        <w:spacing w:after="0" w:line="240" w:lineRule="auto"/>
        <w:ind w:right="1" w:firstLine="851"/>
        <w:jc w:val="both"/>
        <w:rPr>
          <w:b w:val="0"/>
        </w:rPr>
      </w:pPr>
      <w:r w:rsidRPr="009C2BA7">
        <w:rPr>
          <w:b w:val="0"/>
        </w:rPr>
        <w:t>- установка без ущерба внешнему виду и физическому состоянию фасада;</w:t>
      </w:r>
    </w:p>
    <w:p w:rsidR="009C2BA7" w:rsidRPr="009C2BA7" w:rsidRDefault="009C2BA7" w:rsidP="009C2BA7">
      <w:pPr>
        <w:pStyle w:val="20"/>
        <w:keepNext/>
        <w:keepLines/>
        <w:spacing w:after="0" w:line="240" w:lineRule="auto"/>
        <w:ind w:right="1" w:firstLine="851"/>
        <w:jc w:val="both"/>
        <w:rPr>
          <w:b w:val="0"/>
        </w:rPr>
      </w:pPr>
      <w:r w:rsidRPr="009C2BA7">
        <w:rPr>
          <w:b w:val="0"/>
        </w:rPr>
        <w:t>- высокое качество материалов, длительный срок сохранения их декоративных и эксплуатационных свойств;</w:t>
      </w:r>
    </w:p>
    <w:p w:rsidR="009C2BA7" w:rsidRPr="009C2BA7" w:rsidRDefault="009C2BA7" w:rsidP="009C2BA7">
      <w:pPr>
        <w:pStyle w:val="20"/>
        <w:keepNext/>
        <w:keepLines/>
        <w:spacing w:after="0" w:line="240" w:lineRule="auto"/>
        <w:ind w:right="1" w:firstLine="851"/>
        <w:jc w:val="both"/>
        <w:rPr>
          <w:b w:val="0"/>
        </w:rPr>
      </w:pPr>
      <w:r w:rsidRPr="009C2BA7">
        <w:rPr>
          <w:b w:val="0"/>
        </w:rPr>
        <w:t>- удобство эксплуатации, обслуживания, ремонта.</w:t>
      </w:r>
    </w:p>
    <w:p w:rsidR="009C2BA7" w:rsidRPr="009C2BA7" w:rsidRDefault="009C2BA7" w:rsidP="009C2BA7">
      <w:pPr>
        <w:pStyle w:val="20"/>
        <w:keepNext/>
        <w:keepLines/>
        <w:spacing w:after="0" w:line="240" w:lineRule="auto"/>
        <w:ind w:right="1" w:firstLine="851"/>
        <w:jc w:val="both"/>
        <w:rPr>
          <w:b w:val="0"/>
        </w:rPr>
      </w:pPr>
      <w:r w:rsidRPr="009C2BA7">
        <w:rPr>
          <w:b w:val="0"/>
        </w:rPr>
        <w:t>Наиболее строго названные требования предъявляются к фасадам, обращенным к главным магистралям, улицам, площадям, в границах зон действия особых ограничений по условиям охраны памятников истории и культуры.</w:t>
      </w:r>
    </w:p>
    <w:p w:rsidR="009C2BA7" w:rsidRPr="009C2BA7" w:rsidRDefault="009C2BA7" w:rsidP="009C2BA7">
      <w:pPr>
        <w:pStyle w:val="20"/>
        <w:keepNext/>
        <w:keepLines/>
        <w:spacing w:after="0" w:line="240" w:lineRule="auto"/>
        <w:ind w:right="1" w:firstLine="851"/>
        <w:jc w:val="both"/>
        <w:rPr>
          <w:b w:val="0"/>
        </w:rPr>
      </w:pPr>
      <w:r w:rsidRPr="009C2BA7">
        <w:rPr>
          <w:b w:val="0"/>
        </w:rPr>
        <w:t>Входные группы зданий должны быть оборудованы осветительными приборами, устройствами и приспособлениями для перемещения инвалидов и маломобильных групп населения (пандусы, перила и знаки).</w:t>
      </w:r>
    </w:p>
    <w:p w:rsidR="009C2BA7" w:rsidRPr="009C2BA7" w:rsidRDefault="009C2BA7" w:rsidP="009C2BA7">
      <w:pPr>
        <w:pStyle w:val="20"/>
        <w:keepNext/>
        <w:keepLines/>
        <w:spacing w:after="0" w:line="240" w:lineRule="auto"/>
        <w:ind w:right="1" w:firstLine="851"/>
        <w:jc w:val="both"/>
        <w:rPr>
          <w:b w:val="0"/>
        </w:rPr>
      </w:pPr>
      <w:r w:rsidRPr="009C2BA7">
        <w:rPr>
          <w:b w:val="0"/>
        </w:rPr>
        <w:t>6. Данные требования должны учитываться при проведении следующих мероприятий:</w:t>
      </w:r>
    </w:p>
    <w:p w:rsidR="009C2BA7" w:rsidRPr="009C2BA7" w:rsidRDefault="009C2BA7" w:rsidP="009C2BA7">
      <w:pPr>
        <w:pStyle w:val="20"/>
        <w:keepNext/>
        <w:keepLines/>
        <w:spacing w:after="0" w:line="240" w:lineRule="auto"/>
        <w:ind w:right="1" w:firstLine="851"/>
        <w:jc w:val="both"/>
        <w:rPr>
          <w:b w:val="0"/>
        </w:rPr>
      </w:pPr>
      <w:r w:rsidRPr="009C2BA7">
        <w:rPr>
          <w:b w:val="0"/>
        </w:rPr>
        <w:t>- капитальный ремонт, наружное утепление фасадов и реконструкция фасадов зданий, входов, декоративных решеток, водосточных труб и т.п.;</w:t>
      </w:r>
    </w:p>
    <w:p w:rsidR="009C2BA7" w:rsidRPr="009C2BA7" w:rsidRDefault="009C2BA7" w:rsidP="009C2BA7">
      <w:pPr>
        <w:pStyle w:val="20"/>
        <w:keepNext/>
        <w:keepLines/>
        <w:spacing w:after="0" w:line="240" w:lineRule="auto"/>
        <w:ind w:right="1" w:firstLine="851"/>
        <w:jc w:val="both"/>
        <w:rPr>
          <w:b w:val="0"/>
        </w:rPr>
      </w:pPr>
      <w:r w:rsidRPr="009C2BA7">
        <w:rPr>
          <w:b w:val="0"/>
        </w:rPr>
        <w:t>- ремонт, замена, окраска оконных, витринных, дверных блоков;</w:t>
      </w:r>
    </w:p>
    <w:p w:rsidR="009C2BA7" w:rsidRPr="009C2BA7" w:rsidRDefault="009C2BA7" w:rsidP="009C2BA7">
      <w:pPr>
        <w:pStyle w:val="20"/>
        <w:keepNext/>
        <w:keepLines/>
        <w:spacing w:after="0" w:line="240" w:lineRule="auto"/>
        <w:ind w:right="1" w:firstLine="851"/>
        <w:jc w:val="both"/>
        <w:rPr>
          <w:b w:val="0"/>
        </w:rPr>
      </w:pPr>
      <w:r w:rsidRPr="009C2BA7">
        <w:rPr>
          <w:b w:val="0"/>
        </w:rPr>
        <w:t>- установка на наружных фасадах защитных устройств и технологического оборудования;</w:t>
      </w:r>
    </w:p>
    <w:p w:rsidR="009C2BA7" w:rsidRPr="009C2BA7" w:rsidRDefault="009C2BA7" w:rsidP="009C2BA7">
      <w:pPr>
        <w:pStyle w:val="20"/>
        <w:keepNext/>
        <w:keepLines/>
        <w:spacing w:after="0" w:line="240" w:lineRule="auto"/>
        <w:ind w:right="1" w:firstLine="851"/>
        <w:jc w:val="both"/>
        <w:rPr>
          <w:b w:val="0"/>
        </w:rPr>
      </w:pPr>
      <w:r w:rsidRPr="009C2BA7">
        <w:rPr>
          <w:b w:val="0"/>
        </w:rPr>
        <w:t>- установка рекламных конструкций, вывесок и прочее декоративное оформление фасадов;</w:t>
      </w:r>
    </w:p>
    <w:p w:rsidR="009C2BA7" w:rsidRPr="009C2BA7" w:rsidRDefault="009C2BA7" w:rsidP="009C2BA7">
      <w:pPr>
        <w:pStyle w:val="20"/>
        <w:keepNext/>
        <w:keepLines/>
        <w:spacing w:after="0" w:line="240" w:lineRule="auto"/>
        <w:ind w:right="1" w:firstLine="851"/>
        <w:jc w:val="both"/>
        <w:rPr>
          <w:b w:val="0"/>
        </w:rPr>
      </w:pPr>
      <w:r w:rsidRPr="009C2BA7">
        <w:rPr>
          <w:b w:val="0"/>
        </w:rPr>
        <w:t>- мемориальных досок.</w:t>
      </w:r>
    </w:p>
    <w:p w:rsidR="009C2BA7" w:rsidRPr="009C2BA7" w:rsidRDefault="009C2BA7" w:rsidP="009C2BA7">
      <w:pPr>
        <w:pStyle w:val="20"/>
        <w:keepNext/>
        <w:keepLines/>
        <w:spacing w:after="0" w:line="240" w:lineRule="auto"/>
        <w:ind w:right="1" w:firstLine="851"/>
        <w:jc w:val="both"/>
        <w:rPr>
          <w:b w:val="0"/>
        </w:rPr>
      </w:pPr>
      <w:r w:rsidRPr="009C2BA7">
        <w:rPr>
          <w:b w:val="0"/>
        </w:rPr>
        <w:t>Названные требования должны соблюдаться всеми собственниками, арендаторами, пользователями здания и отдельных помещений.</w:t>
      </w:r>
    </w:p>
    <w:p w:rsidR="009C2BA7" w:rsidRPr="009C2BA7" w:rsidRDefault="009C2BA7" w:rsidP="009C2BA7">
      <w:pPr>
        <w:pStyle w:val="20"/>
        <w:keepNext/>
        <w:keepLines/>
        <w:spacing w:after="0" w:line="240" w:lineRule="auto"/>
        <w:ind w:right="1" w:firstLine="851"/>
        <w:jc w:val="both"/>
        <w:rPr>
          <w:b w:val="0"/>
        </w:rPr>
      </w:pPr>
      <w:r w:rsidRPr="009C2BA7">
        <w:rPr>
          <w:b w:val="0"/>
        </w:rPr>
        <w:t>7. Элементы архитектурного и декоративного оформления фасадов  являются частью архитектурного решения здания. Их характер должен соответствовать первоначальному архитектурному проекту здания или выполняться на основе комплексного проекта реконструкции, капитального ремонта, оборудования, оформления фасада.</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Переустройство отдельных входов, окон, витрин допускается при условии соответствия общему архитектурному решению фасада,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w:t>
      </w:r>
    </w:p>
    <w:p w:rsidR="009C2BA7" w:rsidRPr="009C2BA7" w:rsidRDefault="009C2BA7" w:rsidP="009C2BA7">
      <w:pPr>
        <w:pStyle w:val="20"/>
        <w:keepNext/>
        <w:keepLines/>
        <w:spacing w:after="0" w:line="240" w:lineRule="auto"/>
        <w:ind w:right="1" w:firstLine="851"/>
        <w:jc w:val="both"/>
        <w:rPr>
          <w:b w:val="0"/>
        </w:rPr>
      </w:pPr>
      <w:r w:rsidRPr="009C2BA7">
        <w:rPr>
          <w:b w:val="0"/>
        </w:rPr>
        <w:t>Конструкции козырьков и навесов, решеток выполняются из кованого или литого металла, других современных материалов с применением новых технологий. Для зданий современной постройки допускается использование сварных конструкций из высококачественного металлического профиля. 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9C2BA7" w:rsidRPr="009C2BA7" w:rsidRDefault="009C2BA7" w:rsidP="009C2BA7">
      <w:pPr>
        <w:pStyle w:val="20"/>
        <w:keepNext/>
        <w:keepLines/>
        <w:spacing w:after="0" w:line="240" w:lineRule="auto"/>
        <w:ind w:right="1" w:firstLine="851"/>
        <w:jc w:val="both"/>
        <w:rPr>
          <w:b w:val="0"/>
        </w:rPr>
      </w:pPr>
      <w:r w:rsidRPr="009C2BA7">
        <w:rPr>
          <w:b w:val="0"/>
        </w:rPr>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 Геометрические параметры тротуара должны соответствовать нормативным.</w:t>
      </w:r>
    </w:p>
    <w:p w:rsidR="009C2BA7" w:rsidRPr="009C2BA7" w:rsidRDefault="009C2BA7" w:rsidP="009C2BA7">
      <w:pPr>
        <w:pStyle w:val="20"/>
        <w:keepNext/>
        <w:keepLines/>
        <w:spacing w:after="0" w:line="240" w:lineRule="auto"/>
        <w:ind w:right="1" w:firstLine="851"/>
        <w:jc w:val="both"/>
        <w:rPr>
          <w:b w:val="0"/>
        </w:rPr>
      </w:pPr>
      <w:r w:rsidRPr="009C2BA7">
        <w:rPr>
          <w:b w:val="0"/>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9C2BA7" w:rsidRPr="009C2BA7" w:rsidRDefault="009C2BA7" w:rsidP="009C2BA7">
      <w:pPr>
        <w:pStyle w:val="20"/>
        <w:keepNext/>
        <w:keepLines/>
        <w:spacing w:after="0" w:line="240" w:lineRule="auto"/>
        <w:ind w:right="1" w:firstLine="851"/>
        <w:jc w:val="both"/>
        <w:rPr>
          <w:b w:val="0"/>
        </w:rPr>
      </w:pPr>
      <w:r w:rsidRPr="009C2BA7">
        <w:rPr>
          <w:b w:val="0"/>
        </w:rPr>
        <w:t>Не допускается произвольное изменение характера фасада, снос декоративных кронштейнов и элементов, поддерживающих балконы.</w:t>
      </w:r>
    </w:p>
    <w:p w:rsidR="009C2BA7" w:rsidRPr="009C2BA7" w:rsidRDefault="009C2BA7" w:rsidP="009C2BA7">
      <w:pPr>
        <w:pStyle w:val="20"/>
        <w:keepNext/>
        <w:keepLines/>
        <w:spacing w:after="0" w:line="240" w:lineRule="auto"/>
        <w:ind w:right="1" w:firstLine="851"/>
        <w:jc w:val="both"/>
        <w:rPr>
          <w:b w:val="0"/>
        </w:rPr>
      </w:pPr>
      <w:r w:rsidRPr="009C2BA7">
        <w:rPr>
          <w:b w:val="0"/>
        </w:rPr>
        <w:t>Осветительное оборудование на фасадах размещается на кронштейнах у входных узлов или под козырьками, их внешний вид должен соответствовать стилистике фасада.</w:t>
      </w:r>
    </w:p>
    <w:p w:rsidR="009C2BA7" w:rsidRPr="009C2BA7" w:rsidRDefault="009C2BA7" w:rsidP="009C2BA7">
      <w:pPr>
        <w:pStyle w:val="20"/>
        <w:keepNext/>
        <w:keepLines/>
        <w:spacing w:after="0" w:line="240" w:lineRule="auto"/>
        <w:ind w:right="1" w:firstLine="851"/>
        <w:jc w:val="both"/>
        <w:rPr>
          <w:b w:val="0"/>
        </w:rPr>
      </w:pPr>
      <w:r w:rsidRPr="009C2BA7">
        <w:rPr>
          <w:b w:val="0"/>
        </w:rPr>
        <w:t>Для объектов культурного наследия допускаются действия по сохранению объектов культурного наследия в строгом соответствии с требованиями законодательства об охране и использовании объектов культурного наследия.</w:t>
      </w:r>
    </w:p>
    <w:p w:rsidR="009C2BA7" w:rsidRPr="009C2BA7" w:rsidRDefault="009C2BA7" w:rsidP="009C2BA7">
      <w:pPr>
        <w:pStyle w:val="20"/>
        <w:keepNext/>
        <w:keepLines/>
        <w:spacing w:after="0" w:line="240" w:lineRule="auto"/>
        <w:ind w:right="1" w:firstLine="851"/>
        <w:jc w:val="both"/>
        <w:rPr>
          <w:b w:val="0"/>
        </w:rPr>
      </w:pPr>
      <w:r w:rsidRPr="009C2BA7">
        <w:rPr>
          <w:b w:val="0"/>
        </w:rPr>
        <w:t>8.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23. Уличное оборудование и малые формы</w:t>
      </w:r>
    </w:p>
    <w:p w:rsidR="009C2BA7" w:rsidRPr="009C2BA7" w:rsidRDefault="009C2BA7" w:rsidP="009C2BA7">
      <w:pPr>
        <w:pStyle w:val="20"/>
        <w:keepNext/>
        <w:keepLines/>
        <w:spacing w:after="0" w:line="240" w:lineRule="auto"/>
        <w:ind w:right="1" w:firstLine="851"/>
        <w:jc w:val="both"/>
        <w:rPr>
          <w:b w:val="0"/>
        </w:rPr>
      </w:pPr>
      <w:r w:rsidRPr="009C2BA7">
        <w:rPr>
          <w:b w:val="0"/>
        </w:rPr>
        <w:t>1. 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Размещаются на основе комплексных проектов и рекомендованных образцов, согласованных с  администрацией муниципального образования.</w:t>
      </w:r>
    </w:p>
    <w:p w:rsidR="009C2BA7" w:rsidRPr="009C2BA7" w:rsidRDefault="009C2BA7" w:rsidP="009C2BA7">
      <w:pPr>
        <w:pStyle w:val="20"/>
        <w:keepNext/>
        <w:keepLines/>
        <w:spacing w:after="0" w:line="240" w:lineRule="auto"/>
        <w:ind w:right="1" w:firstLine="851"/>
        <w:jc w:val="both"/>
        <w:rPr>
          <w:b w:val="0"/>
        </w:rPr>
      </w:pPr>
      <w:r w:rsidRPr="009C2BA7">
        <w:rPr>
          <w:b w:val="0"/>
        </w:rPr>
        <w:t>Уличное оборудование является временным сооружением.</w:t>
      </w:r>
    </w:p>
    <w:p w:rsidR="009C2BA7" w:rsidRPr="009C2BA7" w:rsidRDefault="009C2BA7" w:rsidP="009C2BA7">
      <w:pPr>
        <w:pStyle w:val="20"/>
        <w:keepNext/>
        <w:keepLines/>
        <w:spacing w:after="0" w:line="240" w:lineRule="auto"/>
        <w:ind w:right="1" w:firstLine="851"/>
        <w:jc w:val="both"/>
        <w:rPr>
          <w:b w:val="0"/>
        </w:rPr>
      </w:pPr>
      <w:r w:rsidRPr="009C2BA7">
        <w:rPr>
          <w:b w:val="0"/>
        </w:rPr>
        <w:t>2. Уличное оборудование включает следующие виды оборудования:</w:t>
      </w:r>
    </w:p>
    <w:p w:rsidR="009C2BA7" w:rsidRPr="009C2BA7" w:rsidRDefault="009C2BA7" w:rsidP="009C2BA7">
      <w:pPr>
        <w:pStyle w:val="20"/>
        <w:keepNext/>
        <w:keepLines/>
        <w:spacing w:after="0" w:line="240" w:lineRule="auto"/>
        <w:ind w:right="1" w:firstLine="851"/>
        <w:jc w:val="both"/>
        <w:rPr>
          <w:b w:val="0"/>
        </w:rPr>
      </w:pPr>
      <w:r w:rsidRPr="009C2BA7">
        <w:rPr>
          <w:b w:val="0"/>
        </w:rPr>
        <w:t>- оборудование летних кафе (навесы, зонты, мебель, ограждения, торговое оборудование);</w:t>
      </w:r>
    </w:p>
    <w:p w:rsidR="009C2BA7" w:rsidRPr="009C2BA7" w:rsidRDefault="009C2BA7" w:rsidP="009C2BA7">
      <w:pPr>
        <w:pStyle w:val="20"/>
        <w:keepNext/>
        <w:keepLines/>
        <w:spacing w:after="0" w:line="240" w:lineRule="auto"/>
        <w:ind w:right="1" w:firstLine="851"/>
        <w:jc w:val="both"/>
        <w:rPr>
          <w:b w:val="0"/>
        </w:rPr>
      </w:pPr>
      <w:r w:rsidRPr="009C2BA7">
        <w:rPr>
          <w:b w:val="0"/>
        </w:rPr>
        <w:t>- оборудование магистралей (остановки общественного транспорта, парковки);</w:t>
      </w:r>
    </w:p>
    <w:p w:rsidR="009C2BA7" w:rsidRPr="009C2BA7" w:rsidRDefault="009C2BA7" w:rsidP="009C2BA7">
      <w:pPr>
        <w:pStyle w:val="20"/>
        <w:keepNext/>
        <w:keepLines/>
        <w:spacing w:after="0" w:line="240" w:lineRule="auto"/>
        <w:ind w:right="1" w:firstLine="851"/>
        <w:jc w:val="both"/>
        <w:rPr>
          <w:b w:val="0"/>
        </w:rPr>
      </w:pPr>
      <w:r w:rsidRPr="009C2BA7">
        <w:rPr>
          <w:b w:val="0"/>
        </w:rPr>
        <w:t>- ограды, ограждения;</w:t>
      </w:r>
    </w:p>
    <w:p w:rsidR="009C2BA7" w:rsidRPr="009C2BA7" w:rsidRDefault="009C2BA7" w:rsidP="009C2BA7">
      <w:pPr>
        <w:pStyle w:val="20"/>
        <w:keepNext/>
        <w:keepLines/>
        <w:spacing w:after="0" w:line="240" w:lineRule="auto"/>
        <w:ind w:right="1" w:firstLine="851"/>
        <w:jc w:val="both"/>
        <w:rPr>
          <w:b w:val="0"/>
        </w:rPr>
      </w:pPr>
      <w:r w:rsidRPr="009C2BA7">
        <w:rPr>
          <w:b w:val="0"/>
        </w:rPr>
        <w:t>- уличная мебель (скамьи, доски объявлений и т.д.);</w:t>
      </w:r>
    </w:p>
    <w:p w:rsidR="009C2BA7" w:rsidRPr="009C2BA7" w:rsidRDefault="009C2BA7" w:rsidP="009C2BA7">
      <w:pPr>
        <w:pStyle w:val="20"/>
        <w:keepNext/>
        <w:keepLines/>
        <w:spacing w:after="0" w:line="240" w:lineRule="auto"/>
        <w:ind w:right="1" w:firstLine="851"/>
        <w:jc w:val="both"/>
        <w:rPr>
          <w:b w:val="0"/>
        </w:rPr>
      </w:pPr>
      <w:r w:rsidRPr="009C2BA7">
        <w:rPr>
          <w:b w:val="0"/>
        </w:rPr>
        <w:t>- хозяйственное и санитарно-техническое оборудование (уличные контейнеры для мусора, мусоросборники, кабины общественных туалетов);</w:t>
      </w:r>
    </w:p>
    <w:p w:rsidR="009C2BA7" w:rsidRPr="009C2BA7" w:rsidRDefault="009C2BA7" w:rsidP="009C2BA7">
      <w:pPr>
        <w:pStyle w:val="20"/>
        <w:keepNext/>
        <w:keepLines/>
        <w:spacing w:after="0" w:line="240" w:lineRule="auto"/>
        <w:ind w:right="1" w:firstLine="851"/>
        <w:jc w:val="both"/>
        <w:rPr>
          <w:b w:val="0"/>
        </w:rPr>
      </w:pPr>
      <w:r w:rsidRPr="009C2BA7">
        <w:rPr>
          <w:b w:val="0"/>
        </w:rPr>
        <w:t>- элементы благоустройства садов и парков (беседки, навесы и т.д.).</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3. Общими требованиями к размещению уличного оборудования являются:</w:t>
      </w:r>
    </w:p>
    <w:p w:rsidR="009C2BA7" w:rsidRPr="009C2BA7" w:rsidRDefault="009C2BA7" w:rsidP="009C2BA7">
      <w:pPr>
        <w:pStyle w:val="20"/>
        <w:keepNext/>
        <w:keepLines/>
        <w:spacing w:after="0" w:line="240" w:lineRule="auto"/>
        <w:ind w:right="1" w:firstLine="851"/>
        <w:jc w:val="both"/>
        <w:rPr>
          <w:b w:val="0"/>
        </w:rPr>
      </w:pPr>
      <w:r w:rsidRPr="009C2BA7">
        <w:rPr>
          <w:b w:val="0"/>
        </w:rPr>
        <w:t>- упорядоченность размещения в соответствии с планировочным и функциональным зонированием территорий;</w:t>
      </w:r>
    </w:p>
    <w:p w:rsidR="009C2BA7" w:rsidRPr="009C2BA7" w:rsidRDefault="009C2BA7" w:rsidP="009C2BA7">
      <w:pPr>
        <w:pStyle w:val="20"/>
        <w:keepNext/>
        <w:keepLines/>
        <w:spacing w:after="0" w:line="240" w:lineRule="auto"/>
        <w:ind w:right="1" w:firstLine="851"/>
        <w:jc w:val="both"/>
        <w:rPr>
          <w:b w:val="0"/>
        </w:rPr>
      </w:pPr>
      <w:r w:rsidRPr="009C2BA7">
        <w:rPr>
          <w:b w:val="0"/>
        </w:rPr>
        <w:t>- согласованность с архитектурно-пространственным окружением;</w:t>
      </w:r>
    </w:p>
    <w:p w:rsidR="009C2BA7" w:rsidRPr="009C2BA7" w:rsidRDefault="009C2BA7" w:rsidP="009C2BA7">
      <w:pPr>
        <w:pStyle w:val="20"/>
        <w:keepNext/>
        <w:keepLines/>
        <w:spacing w:after="0" w:line="240" w:lineRule="auto"/>
        <w:ind w:right="1" w:firstLine="851"/>
        <w:jc w:val="both"/>
        <w:rPr>
          <w:b w:val="0"/>
        </w:rPr>
      </w:pPr>
      <w:r w:rsidRPr="009C2BA7">
        <w:rPr>
          <w:b w:val="0"/>
        </w:rPr>
        <w:t>- удобство, безопасность эксплуатации, использования, обслуживания.</w:t>
      </w:r>
    </w:p>
    <w:p w:rsidR="009C2BA7" w:rsidRPr="009C2BA7" w:rsidRDefault="009C2BA7" w:rsidP="009C2BA7">
      <w:pPr>
        <w:pStyle w:val="20"/>
        <w:keepNext/>
        <w:keepLines/>
        <w:spacing w:after="0" w:line="240" w:lineRule="auto"/>
        <w:ind w:right="1" w:firstLine="851"/>
        <w:jc w:val="both"/>
        <w:rPr>
          <w:b w:val="0"/>
        </w:rPr>
      </w:pPr>
      <w:r w:rsidRPr="009C2BA7">
        <w:rPr>
          <w:b w:val="0"/>
        </w:rPr>
        <w:t>Объекты уличного оборудования и малые формы не должны:</w:t>
      </w:r>
    </w:p>
    <w:p w:rsidR="009C2BA7" w:rsidRPr="009C2BA7" w:rsidRDefault="009C2BA7" w:rsidP="009C2BA7">
      <w:pPr>
        <w:pStyle w:val="20"/>
        <w:keepNext/>
        <w:keepLines/>
        <w:spacing w:after="0" w:line="240" w:lineRule="auto"/>
        <w:ind w:right="1" w:firstLine="851"/>
        <w:jc w:val="both"/>
        <w:rPr>
          <w:b w:val="0"/>
        </w:rPr>
      </w:pPr>
      <w:r w:rsidRPr="009C2BA7">
        <w:rPr>
          <w:b w:val="0"/>
        </w:rPr>
        <w:t>- искажать внешний вид архитектурных ансамблей, памятников истории и культуры, памятников природы и ценных ландшафтов;</w:t>
      </w:r>
    </w:p>
    <w:p w:rsidR="009C2BA7" w:rsidRPr="009C2BA7" w:rsidRDefault="009C2BA7" w:rsidP="009C2BA7">
      <w:pPr>
        <w:pStyle w:val="20"/>
        <w:keepNext/>
        <w:keepLines/>
        <w:spacing w:after="0" w:line="240" w:lineRule="auto"/>
        <w:ind w:right="1" w:firstLine="851"/>
        <w:jc w:val="both"/>
        <w:rPr>
          <w:b w:val="0"/>
        </w:rPr>
      </w:pPr>
      <w:r w:rsidRPr="009C2BA7">
        <w:rPr>
          <w:b w:val="0"/>
        </w:rPr>
        <w:t>- нарушать архитектурно-планировочную организацию и зонирование территорий;</w:t>
      </w:r>
    </w:p>
    <w:p w:rsidR="009C2BA7" w:rsidRPr="009C2BA7" w:rsidRDefault="009C2BA7" w:rsidP="009C2BA7">
      <w:pPr>
        <w:pStyle w:val="20"/>
        <w:keepNext/>
        <w:keepLines/>
        <w:spacing w:after="0" w:line="240" w:lineRule="auto"/>
        <w:ind w:right="1" w:firstLine="851"/>
        <w:jc w:val="both"/>
        <w:rPr>
          <w:b w:val="0"/>
        </w:rPr>
      </w:pPr>
      <w:r w:rsidRPr="009C2BA7">
        <w:rPr>
          <w:b w:val="0"/>
        </w:rPr>
        <w:t>- препятствовать пешеходному и транспортному движению;</w:t>
      </w:r>
    </w:p>
    <w:p w:rsidR="009C2BA7" w:rsidRPr="009C2BA7" w:rsidRDefault="009C2BA7" w:rsidP="009C2BA7">
      <w:pPr>
        <w:pStyle w:val="20"/>
        <w:keepNext/>
        <w:keepLines/>
        <w:spacing w:after="0" w:line="240" w:lineRule="auto"/>
        <w:ind w:right="1" w:firstLine="851"/>
        <w:jc w:val="both"/>
        <w:rPr>
          <w:b w:val="0"/>
        </w:rPr>
      </w:pPr>
      <w:r w:rsidRPr="009C2BA7">
        <w:rPr>
          <w:b w:val="0"/>
        </w:rPr>
        <w:t>- наносить физический ущерб архитектурным объектам, элементам благоустройства, зеленым насаждениям, инженерному оборудованию территорий.</w:t>
      </w:r>
    </w:p>
    <w:p w:rsidR="009C2BA7" w:rsidRPr="009C2BA7" w:rsidRDefault="009C2BA7" w:rsidP="009C2BA7">
      <w:pPr>
        <w:pStyle w:val="20"/>
        <w:keepNext/>
        <w:keepLines/>
        <w:spacing w:after="0" w:line="240" w:lineRule="auto"/>
        <w:ind w:right="1" w:firstLine="851"/>
        <w:jc w:val="both"/>
        <w:rPr>
          <w:b w:val="0"/>
        </w:rPr>
      </w:pPr>
      <w:r w:rsidRPr="009C2BA7">
        <w:rPr>
          <w:b w:val="0"/>
        </w:rPr>
        <w:t>4. Общими требованиями к дизайну уличного оборудования и малым формам являются:</w:t>
      </w:r>
    </w:p>
    <w:p w:rsidR="009C2BA7" w:rsidRPr="009C2BA7" w:rsidRDefault="009C2BA7" w:rsidP="009C2BA7">
      <w:pPr>
        <w:pStyle w:val="20"/>
        <w:keepNext/>
        <w:keepLines/>
        <w:spacing w:after="0" w:line="240" w:lineRule="auto"/>
        <w:ind w:right="1" w:firstLine="851"/>
        <w:jc w:val="both"/>
        <w:rPr>
          <w:b w:val="0"/>
        </w:rPr>
      </w:pPr>
      <w:r w:rsidRPr="009C2BA7">
        <w:rPr>
          <w:b w:val="0"/>
        </w:rPr>
        <w:t>- унификация;</w:t>
      </w:r>
    </w:p>
    <w:p w:rsidR="009C2BA7" w:rsidRPr="009C2BA7" w:rsidRDefault="009C2BA7" w:rsidP="009C2BA7">
      <w:pPr>
        <w:pStyle w:val="20"/>
        <w:keepNext/>
        <w:keepLines/>
        <w:spacing w:after="0" w:line="240" w:lineRule="auto"/>
        <w:ind w:right="1" w:firstLine="851"/>
        <w:jc w:val="both"/>
        <w:rPr>
          <w:b w:val="0"/>
        </w:rPr>
      </w:pPr>
      <w:r w:rsidRPr="009C2BA7">
        <w:rPr>
          <w:b w:val="0"/>
        </w:rPr>
        <w:t>- 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9C2BA7" w:rsidRPr="009C2BA7" w:rsidRDefault="009C2BA7" w:rsidP="009C2BA7">
      <w:pPr>
        <w:pStyle w:val="20"/>
        <w:keepNext/>
        <w:keepLines/>
        <w:spacing w:after="0" w:line="240" w:lineRule="auto"/>
        <w:ind w:right="1" w:firstLine="851"/>
        <w:jc w:val="both"/>
        <w:rPr>
          <w:b w:val="0"/>
        </w:rPr>
      </w:pPr>
      <w:r w:rsidRPr="009C2BA7">
        <w:rPr>
          <w:b w:val="0"/>
        </w:rPr>
        <w:t>- современные технологии изготовления;</w:t>
      </w:r>
    </w:p>
    <w:p w:rsidR="009C2BA7" w:rsidRPr="009C2BA7" w:rsidRDefault="009C2BA7" w:rsidP="009C2BA7">
      <w:pPr>
        <w:pStyle w:val="20"/>
        <w:keepNext/>
        <w:keepLines/>
        <w:spacing w:after="0" w:line="240" w:lineRule="auto"/>
        <w:ind w:right="1" w:firstLine="851"/>
        <w:jc w:val="both"/>
        <w:rPr>
          <w:b w:val="0"/>
        </w:rPr>
      </w:pPr>
      <w:r w:rsidRPr="009C2BA7">
        <w:rPr>
          <w:b w:val="0"/>
        </w:rPr>
        <w:t>- прочность, надежность конструкции, устойчивость к механическим воздействиям;</w:t>
      </w:r>
    </w:p>
    <w:p w:rsidR="009C2BA7" w:rsidRPr="009C2BA7" w:rsidRDefault="009C2BA7" w:rsidP="009C2BA7">
      <w:pPr>
        <w:pStyle w:val="20"/>
        <w:keepNext/>
        <w:keepLines/>
        <w:spacing w:after="0" w:line="240" w:lineRule="auto"/>
        <w:ind w:right="1" w:firstLine="851"/>
        <w:jc w:val="both"/>
        <w:rPr>
          <w:b w:val="0"/>
        </w:rPr>
      </w:pPr>
      <w:r w:rsidRPr="009C2BA7">
        <w:rPr>
          <w:b w:val="0"/>
        </w:rPr>
        <w:t>- удобство монтажа и демонтажа, сборно-разборное устройство, транспортабельность.</w:t>
      </w:r>
    </w:p>
    <w:p w:rsidR="009C2BA7" w:rsidRPr="009C2BA7" w:rsidRDefault="009C2BA7" w:rsidP="009C2BA7">
      <w:pPr>
        <w:pStyle w:val="20"/>
        <w:keepNext/>
        <w:keepLines/>
        <w:spacing w:after="0" w:line="240" w:lineRule="auto"/>
        <w:ind w:right="1" w:firstLine="851"/>
        <w:jc w:val="both"/>
        <w:rPr>
          <w:b w:val="0"/>
        </w:rPr>
      </w:pPr>
      <w:r w:rsidRPr="009C2BA7">
        <w:rPr>
          <w:b w:val="0"/>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9C2BA7" w:rsidRPr="009C2BA7" w:rsidRDefault="009C2BA7" w:rsidP="009C2BA7">
      <w:pPr>
        <w:pStyle w:val="20"/>
        <w:keepNext/>
        <w:keepLines/>
        <w:spacing w:after="0" w:line="240" w:lineRule="auto"/>
        <w:ind w:right="1" w:firstLine="851"/>
        <w:jc w:val="both"/>
        <w:rPr>
          <w:b w:val="0"/>
        </w:rPr>
      </w:pPr>
      <w:r w:rsidRPr="009C2BA7">
        <w:rPr>
          <w:b w:val="0"/>
        </w:rPr>
        <w:t>5. 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9C2BA7" w:rsidRPr="009C2BA7" w:rsidRDefault="009C2BA7" w:rsidP="009C2BA7">
      <w:pPr>
        <w:pStyle w:val="20"/>
        <w:keepNext/>
        <w:keepLines/>
        <w:spacing w:after="0" w:line="240" w:lineRule="auto"/>
        <w:ind w:right="1" w:firstLine="851"/>
        <w:jc w:val="both"/>
        <w:rPr>
          <w:b w:val="0"/>
        </w:rPr>
      </w:pPr>
      <w:r w:rsidRPr="009C2BA7">
        <w:rPr>
          <w:b w:val="0"/>
        </w:rPr>
        <w:t>Размещение летних кафе допускается при объектах питания при наличии согласования администрации муниципального образования.</w:t>
      </w:r>
    </w:p>
    <w:p w:rsidR="009C2BA7" w:rsidRPr="009C2BA7" w:rsidRDefault="009C2BA7" w:rsidP="009C2BA7">
      <w:pPr>
        <w:pStyle w:val="20"/>
        <w:keepNext/>
        <w:keepLines/>
        <w:spacing w:after="0" w:line="240" w:lineRule="auto"/>
        <w:ind w:right="1" w:firstLine="851"/>
        <w:jc w:val="both"/>
        <w:rPr>
          <w:b w:val="0"/>
        </w:rPr>
      </w:pPr>
      <w:r w:rsidRPr="009C2BA7">
        <w:rPr>
          <w:b w:val="0"/>
        </w:rPr>
        <w:t>Размещение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9C2BA7" w:rsidRPr="009C2BA7" w:rsidRDefault="009C2BA7" w:rsidP="009C2BA7">
      <w:pPr>
        <w:pStyle w:val="20"/>
        <w:keepNext/>
        <w:keepLines/>
        <w:spacing w:after="0" w:line="240" w:lineRule="auto"/>
        <w:ind w:right="1" w:firstLine="851"/>
        <w:jc w:val="both"/>
        <w:rPr>
          <w:b w:val="0"/>
        </w:rPr>
      </w:pPr>
      <w:r w:rsidRPr="009C2BA7">
        <w:rPr>
          <w:b w:val="0"/>
        </w:rPr>
        <w:t>Монтаж и демонтаж оборудования должны осуществляться в кратчайшие сроки.</w:t>
      </w:r>
    </w:p>
    <w:p w:rsidR="009C2BA7" w:rsidRPr="009C2BA7" w:rsidRDefault="009C2BA7" w:rsidP="009C2BA7">
      <w:pPr>
        <w:pStyle w:val="20"/>
        <w:keepNext/>
        <w:keepLines/>
        <w:spacing w:after="0" w:line="240" w:lineRule="auto"/>
        <w:ind w:right="1" w:firstLine="851"/>
        <w:jc w:val="both"/>
        <w:rPr>
          <w:b w:val="0"/>
        </w:rPr>
      </w:pPr>
      <w:r w:rsidRPr="009C2BA7">
        <w:rPr>
          <w:b w:val="0"/>
        </w:rPr>
        <w:t>7. Навесы и павильоны остановок городского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9C2BA7" w:rsidRPr="009C2BA7" w:rsidRDefault="009C2BA7" w:rsidP="009C2BA7">
      <w:pPr>
        <w:pStyle w:val="20"/>
        <w:keepNext/>
        <w:keepLines/>
        <w:spacing w:after="0" w:line="240" w:lineRule="auto"/>
        <w:ind w:right="1" w:firstLine="851"/>
        <w:jc w:val="both"/>
        <w:rPr>
          <w:b w:val="0"/>
        </w:rPr>
      </w:pPr>
      <w:r w:rsidRPr="009C2BA7">
        <w:rPr>
          <w:b w:val="0"/>
        </w:rPr>
        <w:t>8. 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9C2BA7" w:rsidRPr="009C2BA7" w:rsidRDefault="009C2BA7" w:rsidP="009C2BA7">
      <w:pPr>
        <w:pStyle w:val="20"/>
        <w:keepNext/>
        <w:keepLines/>
        <w:spacing w:after="0" w:line="240" w:lineRule="auto"/>
        <w:ind w:right="1" w:firstLine="851"/>
        <w:jc w:val="both"/>
        <w:rPr>
          <w:b w:val="0"/>
        </w:rPr>
      </w:pPr>
      <w:r w:rsidRPr="009C2BA7">
        <w:rPr>
          <w:b w:val="0"/>
        </w:rPr>
        <w:t>9.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24. Нормы расчета стоянок</w:t>
      </w:r>
    </w:p>
    <w:p w:rsidR="009C2BA7" w:rsidRPr="009C2BA7" w:rsidRDefault="009C2BA7" w:rsidP="009C2BA7">
      <w:pPr>
        <w:pStyle w:val="20"/>
        <w:keepNext/>
        <w:keepLines/>
        <w:spacing w:after="0" w:line="240" w:lineRule="auto"/>
        <w:ind w:right="1" w:firstLine="851"/>
        <w:jc w:val="both"/>
        <w:rPr>
          <w:b w:val="0"/>
        </w:rPr>
      </w:pPr>
      <w:r w:rsidRPr="009C2BA7">
        <w:rPr>
          <w:b w:val="0"/>
        </w:rPr>
        <w:t>1. Требуемое расчетное количество машино-мест для парковки легковых автомобилей на приобъектных стоянках у общественных зданий, учреждений, предприятий, у вокзалов, на рекреационных территориях необходимо определять в соответствии с таблицей В.1 «Нормы расчета стоянок для проектируемых и реконструируемых учреждений и предприятий обслуживания» региональных нормативов градостроительного проектирования Калужской области, утвержденных приказом начальника Управления архитектуры и градостроительства Калужской области от 17 июля 2015 г.</w:t>
      </w:r>
    </w:p>
    <w:p w:rsidR="009C2BA7" w:rsidRPr="009C2BA7" w:rsidRDefault="009C2BA7" w:rsidP="009C2BA7">
      <w:pPr>
        <w:pStyle w:val="20"/>
        <w:keepNext/>
        <w:keepLines/>
        <w:spacing w:after="0" w:line="240" w:lineRule="auto"/>
        <w:ind w:right="1" w:firstLine="851"/>
        <w:jc w:val="both"/>
        <w:rPr>
          <w:b w:val="0"/>
        </w:rPr>
      </w:pPr>
      <w:r w:rsidRPr="009C2BA7">
        <w:rPr>
          <w:b w:val="0"/>
        </w:rPr>
        <w:t>Для видов разрешенного использования земельных участков, не указанных в таблице, количество стояночных мест (включая гаражи) определяется в проектной документации.</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2. На земельных участках многоквартирных домов из общего количества стояночных мест не менее 0,7% должно отводиться для стоянок автотранспортных средств, принадлежащих инвалидам. </w:t>
      </w:r>
    </w:p>
    <w:p w:rsidR="009C2BA7" w:rsidRPr="009C2BA7" w:rsidRDefault="009C2BA7" w:rsidP="009C2BA7">
      <w:pPr>
        <w:pStyle w:val="20"/>
        <w:keepNext/>
        <w:keepLines/>
        <w:spacing w:after="0" w:line="240" w:lineRule="auto"/>
        <w:ind w:right="1" w:firstLine="851"/>
        <w:jc w:val="both"/>
        <w:rPr>
          <w:b w:val="0"/>
        </w:rPr>
      </w:pPr>
      <w:r w:rsidRPr="009C2BA7">
        <w:rPr>
          <w:b w:val="0"/>
        </w:rPr>
        <w:t>3. Требуемое количество машино-мест в местах организованного хранения автотранспортных средств следует определять из расчета на 1000 жителей:</w:t>
      </w:r>
    </w:p>
    <w:p w:rsidR="009C2BA7" w:rsidRPr="009C2BA7" w:rsidRDefault="009C2BA7" w:rsidP="009C2BA7">
      <w:pPr>
        <w:pStyle w:val="20"/>
        <w:keepNext/>
        <w:keepLines/>
        <w:spacing w:after="0" w:line="240" w:lineRule="auto"/>
        <w:ind w:right="1" w:firstLine="851"/>
        <w:jc w:val="both"/>
        <w:rPr>
          <w:b w:val="0"/>
        </w:rPr>
      </w:pPr>
      <w:r w:rsidRPr="009C2BA7">
        <w:rPr>
          <w:b w:val="0"/>
        </w:rPr>
        <w:t>- для хранения легковых автомобилей в частной собственности – 195-243.</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На земельных участках общественных зданий и сооружений, учреждений и предприятий обслуживания необходимо предусматривать места для личных машин инвалидов и площадки для специализированного автотранспорта. Места для стоянки личных автотранспортных средств инвалидов должны быть выделены разметкой и обозначены специальными символами. </w:t>
      </w:r>
    </w:p>
    <w:p w:rsidR="009C2BA7" w:rsidRPr="009C2BA7" w:rsidRDefault="009C2BA7" w:rsidP="009C2BA7">
      <w:pPr>
        <w:pStyle w:val="20"/>
        <w:keepNext/>
        <w:keepLines/>
        <w:spacing w:after="0" w:line="240" w:lineRule="auto"/>
        <w:ind w:right="1" w:firstLine="851"/>
        <w:jc w:val="both"/>
        <w:rPr>
          <w:b w:val="0"/>
        </w:rPr>
      </w:pPr>
      <w:r w:rsidRPr="009C2BA7">
        <w:rPr>
          <w:b w:val="0"/>
        </w:rPr>
        <w:t>4. 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9C2BA7" w:rsidRPr="009C2BA7" w:rsidRDefault="009C2BA7" w:rsidP="009C2BA7">
      <w:pPr>
        <w:pStyle w:val="20"/>
        <w:keepNext/>
        <w:keepLines/>
        <w:spacing w:after="0" w:line="240" w:lineRule="auto"/>
        <w:ind w:right="1" w:firstLine="851"/>
        <w:jc w:val="both"/>
        <w:rPr>
          <w:b w:val="0"/>
        </w:rPr>
      </w:pPr>
      <w:r w:rsidRPr="009C2BA7">
        <w:rPr>
          <w:b w:val="0"/>
        </w:rPr>
        <w:t>5. Площадь мест на погрузочно-разгрузочных площадках определяется из расчета 90 квадратных метров на одно место.</w:t>
      </w:r>
    </w:p>
    <w:p w:rsidR="009C2BA7" w:rsidRPr="009C2BA7" w:rsidRDefault="009C2BA7" w:rsidP="009C2BA7">
      <w:pPr>
        <w:pStyle w:val="20"/>
        <w:keepNext/>
        <w:keepLines/>
        <w:shd w:val="clear" w:color="auto" w:fill="auto"/>
        <w:spacing w:after="0" w:line="240" w:lineRule="auto"/>
        <w:ind w:right="1" w:firstLine="851"/>
        <w:jc w:val="both"/>
        <w:rPr>
          <w:b w:val="0"/>
        </w:rPr>
      </w:pPr>
      <w:r w:rsidRPr="009C2BA7">
        <w:rPr>
          <w:b w:val="0"/>
        </w:rPr>
        <w:t>6. Минимальное количество мест на погрузочно-разгрузочных площадках на территории земельных участков определяется из расчета- одно место для объектов общей площадью от 100 квадратных метров до 2000 квадратных метров и плюс одно место на каждые дополнительные 2000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0327DC" w:rsidRDefault="000327DC" w:rsidP="008E574A">
      <w:pPr>
        <w:pStyle w:val="20"/>
        <w:keepNext/>
        <w:keepLines/>
        <w:shd w:val="clear" w:color="auto" w:fill="auto"/>
        <w:spacing w:after="144" w:line="360" w:lineRule="auto"/>
        <w:ind w:firstLine="0"/>
      </w:pPr>
      <w:r>
        <w:t>Раздел 2. Градостроительный регламент</w:t>
      </w:r>
      <w:bookmarkEnd w:id="0"/>
    </w:p>
    <w:p w:rsidR="000327DC" w:rsidRPr="00A3751F" w:rsidRDefault="000327DC" w:rsidP="008E574A">
      <w:pPr>
        <w:pStyle w:val="20"/>
        <w:keepNext/>
        <w:keepLines/>
        <w:shd w:val="clear" w:color="auto" w:fill="auto"/>
        <w:spacing w:after="144" w:line="276" w:lineRule="auto"/>
        <w:ind w:firstLine="0"/>
        <w:rPr>
          <w:bCs w:val="0"/>
          <w:lang w:eastAsia="ru-RU"/>
        </w:rPr>
      </w:pPr>
      <w:r w:rsidRPr="00A3751F">
        <w:rPr>
          <w:bCs w:val="0"/>
          <w:lang w:eastAsia="ru-RU"/>
        </w:rPr>
        <w:t>2</w:t>
      </w:r>
      <w:r w:rsidR="00666DD7">
        <w:rPr>
          <w:bCs w:val="0"/>
          <w:lang w:eastAsia="ru-RU"/>
        </w:rPr>
        <w:t>5</w:t>
      </w:r>
      <w:r w:rsidRPr="00A3751F">
        <w:rPr>
          <w:bCs w:val="0"/>
          <w:lang w:eastAsia="ru-RU"/>
        </w:rPr>
        <w:t>. Перечень территориальных зон.</w:t>
      </w:r>
    </w:p>
    <w:p w:rsidR="000327DC" w:rsidRPr="009A4FA4" w:rsidRDefault="000327DC" w:rsidP="008E574A">
      <w:pPr>
        <w:tabs>
          <w:tab w:val="left" w:pos="1876"/>
        </w:tabs>
        <w:spacing w:after="0"/>
        <w:ind w:firstLine="851"/>
        <w:jc w:val="both"/>
        <w:rPr>
          <w:rFonts w:ascii="Times New Roman" w:hAnsi="Times New Roman"/>
          <w:bCs/>
          <w:sz w:val="26"/>
          <w:szCs w:val="26"/>
          <w:lang w:eastAsia="ru-RU"/>
        </w:rPr>
      </w:pPr>
      <w:r w:rsidRPr="009A4FA4">
        <w:rPr>
          <w:rFonts w:ascii="Times New Roman" w:hAnsi="Times New Roman"/>
          <w:bCs/>
          <w:sz w:val="26"/>
          <w:szCs w:val="26"/>
          <w:lang w:eastAsia="ru-RU"/>
        </w:rPr>
        <w:lastRenderedPageBreak/>
        <w:t xml:space="preserve">В соответствии с Градостроительным кодексом Российской Федерации на карте градостроительного зонирования в пределах </w:t>
      </w:r>
      <w:r w:rsidRPr="009A4FA4">
        <w:rPr>
          <w:rFonts w:ascii="Times New Roman" w:hAnsi="Times New Roman"/>
          <w:sz w:val="26"/>
          <w:szCs w:val="26"/>
          <w:lang w:eastAsia="ru-RU"/>
        </w:rPr>
        <w:t>поселения</w:t>
      </w:r>
      <w:r w:rsidRPr="009A4FA4">
        <w:rPr>
          <w:rFonts w:ascii="Times New Roman" w:hAnsi="Times New Roman"/>
          <w:bCs/>
          <w:sz w:val="26"/>
          <w:szCs w:val="26"/>
          <w:lang w:eastAsia="ru-RU"/>
        </w:rPr>
        <w:t>, установлены следующие виды территориальных зон:</w:t>
      </w:r>
    </w:p>
    <w:p w:rsidR="000327DC" w:rsidRPr="009A4FA4" w:rsidRDefault="000327DC" w:rsidP="008E574A">
      <w:pPr>
        <w:widowControl w:val="0"/>
        <w:autoSpaceDE w:val="0"/>
        <w:autoSpaceDN w:val="0"/>
        <w:adjustRightInd w:val="0"/>
        <w:spacing w:after="0"/>
        <w:ind w:firstLine="851"/>
        <w:jc w:val="both"/>
        <w:rPr>
          <w:rFonts w:ascii="Times New Roman" w:hAnsi="Times New Roman"/>
          <w:b/>
          <w:sz w:val="26"/>
          <w:szCs w:val="26"/>
        </w:rPr>
      </w:pPr>
      <w:r w:rsidRPr="009A4FA4">
        <w:rPr>
          <w:rFonts w:ascii="Times New Roman" w:hAnsi="Times New Roman"/>
          <w:b/>
          <w:sz w:val="26"/>
          <w:szCs w:val="26"/>
        </w:rPr>
        <w:t>1.1. Жилые зоны:</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sz w:val="26"/>
          <w:szCs w:val="26"/>
        </w:rPr>
        <w:t xml:space="preserve">Ж-1- зона застройки малоэтажными жилыми домами </w:t>
      </w:r>
    </w:p>
    <w:p w:rsidR="000327DC" w:rsidRPr="009A4FA4" w:rsidRDefault="000327DC" w:rsidP="008E574A">
      <w:pPr>
        <w:spacing w:after="0"/>
        <w:ind w:firstLine="851"/>
        <w:jc w:val="both"/>
        <w:rPr>
          <w:rFonts w:ascii="Times New Roman" w:hAnsi="Times New Roman"/>
          <w:b/>
          <w:sz w:val="26"/>
          <w:szCs w:val="26"/>
        </w:rPr>
      </w:pPr>
      <w:r w:rsidRPr="009A4FA4">
        <w:rPr>
          <w:rFonts w:ascii="Times New Roman" w:hAnsi="Times New Roman"/>
          <w:b/>
          <w:sz w:val="26"/>
          <w:szCs w:val="26"/>
        </w:rPr>
        <w:t xml:space="preserve">1.2. Общественно-деловые зоны   </w:t>
      </w:r>
    </w:p>
    <w:p w:rsidR="000327DC" w:rsidRPr="009A4FA4" w:rsidRDefault="000327DC" w:rsidP="008E574A">
      <w:pPr>
        <w:spacing w:after="0"/>
        <w:ind w:firstLine="851"/>
        <w:jc w:val="both"/>
        <w:rPr>
          <w:rFonts w:ascii="Times New Roman" w:hAnsi="Times New Roman"/>
          <w:sz w:val="26"/>
          <w:szCs w:val="26"/>
        </w:rPr>
      </w:pPr>
      <w:r w:rsidRPr="009A4FA4">
        <w:rPr>
          <w:rFonts w:ascii="Times New Roman" w:hAnsi="Times New Roman"/>
          <w:sz w:val="26"/>
          <w:szCs w:val="26"/>
        </w:rPr>
        <w:t>ОД-1 Зона делового, общественного и коммерческого назначения.</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b/>
          <w:sz w:val="26"/>
          <w:szCs w:val="26"/>
        </w:rPr>
        <w:t>1.3 Зоны промышленности</w:t>
      </w:r>
      <w:r w:rsidRPr="009A4FA4">
        <w:rPr>
          <w:rFonts w:ascii="Times New Roman" w:hAnsi="Times New Roman"/>
          <w:sz w:val="26"/>
          <w:szCs w:val="26"/>
        </w:rPr>
        <w:t>:</w:t>
      </w:r>
    </w:p>
    <w:p w:rsidR="000327DC"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sz w:val="26"/>
          <w:szCs w:val="26"/>
        </w:rPr>
        <w:t xml:space="preserve">П-1 производственная зона </w:t>
      </w:r>
    </w:p>
    <w:p w:rsidR="000327DC" w:rsidRPr="009A4FA4" w:rsidRDefault="000327DC" w:rsidP="008E574A">
      <w:pPr>
        <w:widowControl w:val="0"/>
        <w:autoSpaceDE w:val="0"/>
        <w:autoSpaceDN w:val="0"/>
        <w:adjustRightInd w:val="0"/>
        <w:spacing w:after="0"/>
        <w:ind w:firstLine="851"/>
        <w:jc w:val="both"/>
        <w:rPr>
          <w:rFonts w:ascii="Times New Roman" w:hAnsi="Times New Roman"/>
          <w:b/>
          <w:sz w:val="26"/>
          <w:szCs w:val="26"/>
        </w:rPr>
      </w:pPr>
      <w:r w:rsidRPr="009A4FA4">
        <w:rPr>
          <w:rFonts w:ascii="Times New Roman" w:hAnsi="Times New Roman"/>
          <w:b/>
          <w:sz w:val="26"/>
          <w:szCs w:val="26"/>
        </w:rPr>
        <w:t>1.3. Зоны сельскохозяйственного использования:</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sz w:val="26"/>
          <w:szCs w:val="26"/>
        </w:rPr>
        <w:t xml:space="preserve">С-1. Зоны сельскохозяйственных угодий - пашни, сенокосы, пастбища, залежи, земли, занятые многолетними насаждениями </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sz w:val="26"/>
          <w:szCs w:val="26"/>
        </w:rPr>
        <w:t>С-2 - зоны, занятые объектами сельскохозяйственного назначения и предназначенные для ведения сельского хозяйственного производства;</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sz w:val="26"/>
          <w:szCs w:val="26"/>
        </w:rPr>
        <w:t>С-3 – Зона размещения садово - дачных участков.</w:t>
      </w:r>
    </w:p>
    <w:p w:rsidR="000327DC" w:rsidRPr="009A4FA4" w:rsidRDefault="000327DC" w:rsidP="008E574A">
      <w:pPr>
        <w:widowControl w:val="0"/>
        <w:autoSpaceDE w:val="0"/>
        <w:autoSpaceDN w:val="0"/>
        <w:adjustRightInd w:val="0"/>
        <w:spacing w:after="0"/>
        <w:ind w:firstLine="851"/>
        <w:jc w:val="both"/>
        <w:rPr>
          <w:rFonts w:ascii="Times New Roman" w:hAnsi="Times New Roman"/>
          <w:b/>
          <w:sz w:val="26"/>
          <w:szCs w:val="26"/>
        </w:rPr>
      </w:pPr>
      <w:r w:rsidRPr="009A4FA4">
        <w:rPr>
          <w:rFonts w:ascii="Times New Roman" w:hAnsi="Times New Roman"/>
          <w:b/>
          <w:sz w:val="26"/>
          <w:szCs w:val="26"/>
        </w:rPr>
        <w:t>1.4. Зоны рекреационного назначения:</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sz w:val="26"/>
          <w:szCs w:val="26"/>
        </w:rPr>
        <w:t>Р-1 - зона городских лесов, скверов, парков, бульваров, городских садов;</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sz w:val="26"/>
          <w:szCs w:val="26"/>
        </w:rPr>
        <w:t>Р-2 - зона водных объектов (пруды, озера, водохранилища, пляжи).</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sz w:val="26"/>
          <w:szCs w:val="26"/>
        </w:rPr>
        <w:t>Р 3 зона рекреационных объектов</w:t>
      </w:r>
    </w:p>
    <w:p w:rsidR="000327DC" w:rsidRPr="009A4FA4" w:rsidRDefault="000327DC" w:rsidP="008E574A">
      <w:pPr>
        <w:widowControl w:val="0"/>
        <w:autoSpaceDE w:val="0"/>
        <w:autoSpaceDN w:val="0"/>
        <w:adjustRightInd w:val="0"/>
        <w:spacing w:after="0"/>
        <w:ind w:firstLine="851"/>
        <w:jc w:val="both"/>
        <w:rPr>
          <w:rFonts w:ascii="Times New Roman" w:hAnsi="Times New Roman"/>
          <w:b/>
          <w:sz w:val="26"/>
          <w:szCs w:val="26"/>
        </w:rPr>
      </w:pPr>
      <w:r w:rsidRPr="009A4FA4">
        <w:rPr>
          <w:rFonts w:ascii="Times New Roman" w:hAnsi="Times New Roman"/>
          <w:b/>
          <w:sz w:val="26"/>
          <w:szCs w:val="26"/>
        </w:rPr>
        <w:t>1.5. Зоны особо охраняемых территорий:</w:t>
      </w:r>
    </w:p>
    <w:p w:rsidR="000327DC" w:rsidRPr="009A4FA4" w:rsidRDefault="000327DC" w:rsidP="008E574A">
      <w:pPr>
        <w:spacing w:after="0"/>
        <w:ind w:firstLine="851"/>
        <w:jc w:val="both"/>
        <w:rPr>
          <w:rFonts w:ascii="Times New Roman" w:hAnsi="Times New Roman"/>
          <w:sz w:val="26"/>
          <w:szCs w:val="26"/>
        </w:rPr>
      </w:pPr>
      <w:r w:rsidRPr="009A4FA4">
        <w:rPr>
          <w:rFonts w:ascii="Times New Roman" w:hAnsi="Times New Roman"/>
          <w:sz w:val="26"/>
          <w:szCs w:val="26"/>
        </w:rPr>
        <w:t>ОХ-1 Зона памятников природы.</w:t>
      </w:r>
    </w:p>
    <w:p w:rsidR="000327DC" w:rsidRPr="009A4FA4" w:rsidRDefault="000327DC" w:rsidP="008E574A">
      <w:pPr>
        <w:spacing w:after="0"/>
        <w:ind w:firstLine="851"/>
        <w:jc w:val="both"/>
        <w:rPr>
          <w:rFonts w:ascii="Times New Roman" w:hAnsi="Times New Roman"/>
          <w:sz w:val="26"/>
          <w:szCs w:val="26"/>
        </w:rPr>
      </w:pPr>
      <w:r w:rsidRPr="009A4FA4">
        <w:rPr>
          <w:rFonts w:ascii="Times New Roman" w:hAnsi="Times New Roman"/>
          <w:sz w:val="26"/>
          <w:szCs w:val="26"/>
        </w:rPr>
        <w:t>ОХ-2 Зона территорий объектов культурного наследия.</w:t>
      </w:r>
    </w:p>
    <w:p w:rsidR="000327DC" w:rsidRPr="009A4FA4" w:rsidRDefault="000327DC" w:rsidP="008E574A">
      <w:pPr>
        <w:spacing w:after="0"/>
        <w:ind w:firstLine="851"/>
        <w:jc w:val="both"/>
        <w:rPr>
          <w:rFonts w:ascii="Times New Roman" w:hAnsi="Times New Roman"/>
          <w:b/>
          <w:sz w:val="26"/>
          <w:szCs w:val="26"/>
        </w:rPr>
      </w:pPr>
      <w:r w:rsidRPr="009A4FA4">
        <w:rPr>
          <w:rFonts w:ascii="Times New Roman" w:hAnsi="Times New Roman"/>
          <w:b/>
          <w:sz w:val="26"/>
          <w:szCs w:val="26"/>
        </w:rPr>
        <w:t>1.6. Зоны специального назначения:</w:t>
      </w:r>
    </w:p>
    <w:p w:rsidR="000327DC" w:rsidRPr="009A4FA4" w:rsidRDefault="000327DC" w:rsidP="008E574A">
      <w:pPr>
        <w:spacing w:after="0"/>
        <w:ind w:firstLine="851"/>
        <w:jc w:val="both"/>
        <w:rPr>
          <w:rFonts w:ascii="Times New Roman" w:hAnsi="Times New Roman"/>
          <w:sz w:val="26"/>
          <w:szCs w:val="26"/>
        </w:rPr>
      </w:pPr>
      <w:r w:rsidRPr="009A4FA4">
        <w:rPr>
          <w:rFonts w:ascii="Times New Roman" w:hAnsi="Times New Roman"/>
          <w:sz w:val="26"/>
          <w:szCs w:val="26"/>
        </w:rPr>
        <w:t>СН-1   Зона размещения кладбищ, скотомогильников, крематориев.</w:t>
      </w:r>
    </w:p>
    <w:p w:rsidR="000327DC" w:rsidRPr="009A4FA4" w:rsidRDefault="000327DC" w:rsidP="008E574A">
      <w:pPr>
        <w:spacing w:after="0"/>
        <w:ind w:firstLine="851"/>
        <w:jc w:val="both"/>
        <w:rPr>
          <w:rFonts w:ascii="Times New Roman" w:hAnsi="Times New Roman"/>
          <w:sz w:val="26"/>
          <w:szCs w:val="26"/>
        </w:rPr>
      </w:pPr>
      <w:r w:rsidRPr="009A4FA4">
        <w:rPr>
          <w:rFonts w:ascii="Times New Roman" w:hAnsi="Times New Roman"/>
          <w:sz w:val="26"/>
          <w:szCs w:val="26"/>
        </w:rPr>
        <w:t>СН-2 Зона размещения объектов сбора, утилизации бытовых и промышленных отходов;</w:t>
      </w:r>
    </w:p>
    <w:p w:rsidR="000327DC" w:rsidRPr="009A4FA4" w:rsidRDefault="000327DC" w:rsidP="008E574A">
      <w:pPr>
        <w:spacing w:after="0"/>
        <w:ind w:firstLine="851"/>
        <w:jc w:val="both"/>
        <w:rPr>
          <w:rFonts w:ascii="Times New Roman" w:hAnsi="Times New Roman"/>
          <w:sz w:val="26"/>
          <w:szCs w:val="26"/>
        </w:rPr>
      </w:pPr>
      <w:r w:rsidRPr="009A4FA4">
        <w:rPr>
          <w:rFonts w:ascii="Times New Roman" w:hAnsi="Times New Roman"/>
          <w:sz w:val="26"/>
          <w:szCs w:val="26"/>
        </w:rPr>
        <w:t>СН-3  Зона размещения специальных объектов.</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b/>
          <w:sz w:val="26"/>
          <w:szCs w:val="26"/>
        </w:rPr>
        <w:t xml:space="preserve">1.7.Зоны инженерно-транспортной инфраструктуры: - </w:t>
      </w:r>
      <w:r w:rsidRPr="009A4FA4">
        <w:rPr>
          <w:rFonts w:ascii="Times New Roman" w:hAnsi="Times New Roman"/>
          <w:sz w:val="26"/>
          <w:szCs w:val="26"/>
        </w:rPr>
        <w:t>ИТ</w:t>
      </w:r>
    </w:p>
    <w:p w:rsidR="000327DC" w:rsidRDefault="000327DC">
      <w:pPr>
        <w:rPr>
          <w:rFonts w:ascii="Times New Roman" w:hAnsi="Times New Roman"/>
          <w:sz w:val="24"/>
          <w:szCs w:val="24"/>
        </w:rPr>
        <w:sectPr w:rsidR="000327DC" w:rsidSect="009A4FA4">
          <w:headerReference w:type="default" r:id="rId8"/>
          <w:pgSz w:w="11906" w:h="16838"/>
          <w:pgMar w:top="1134" w:right="1701" w:bottom="1134" w:left="850" w:header="708" w:footer="708" w:gutter="0"/>
          <w:cols w:space="708"/>
          <w:docGrid w:linePitch="360"/>
        </w:sectPr>
      </w:pPr>
    </w:p>
    <w:tbl>
      <w:tblPr>
        <w:tblW w:w="15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02"/>
        <w:gridCol w:w="1731"/>
        <w:gridCol w:w="2045"/>
        <w:gridCol w:w="1574"/>
        <w:gridCol w:w="128"/>
        <w:gridCol w:w="50"/>
        <w:gridCol w:w="1396"/>
        <w:gridCol w:w="383"/>
        <w:gridCol w:w="14"/>
        <w:gridCol w:w="1156"/>
        <w:gridCol w:w="367"/>
        <w:gridCol w:w="36"/>
        <w:gridCol w:w="1384"/>
        <w:gridCol w:w="32"/>
        <w:gridCol w:w="1762"/>
      </w:tblGrid>
      <w:tr w:rsidR="000327DC" w:rsidRPr="00FE5CF5" w:rsidTr="00C61A29">
        <w:tc>
          <w:tcPr>
            <w:tcW w:w="15477" w:type="dxa"/>
            <w:gridSpan w:val="16"/>
            <w:tcBorders>
              <w:top w:val="nil"/>
              <w:left w:val="nil"/>
              <w:right w:val="nil"/>
            </w:tcBorders>
          </w:tcPr>
          <w:p w:rsidR="000327DC" w:rsidRPr="00FE5CF5" w:rsidRDefault="000327DC" w:rsidP="00FE5CF5">
            <w:pPr>
              <w:spacing w:after="0" w:line="240" w:lineRule="auto"/>
              <w:jc w:val="center"/>
              <w:outlineLvl w:val="3"/>
              <w:rPr>
                <w:rFonts w:ascii="Times New Roman" w:hAnsi="Times New Roman"/>
                <w:b/>
                <w:sz w:val="26"/>
                <w:szCs w:val="26"/>
              </w:rPr>
            </w:pPr>
            <w:bookmarkStart w:id="1" w:name="bookmark19"/>
            <w:bookmarkStart w:id="2" w:name="bookmark18"/>
            <w:bookmarkStart w:id="3" w:name="bookmark17"/>
            <w:r w:rsidRPr="00FE5CF5">
              <w:rPr>
                <w:rFonts w:ascii="Times New Roman" w:hAnsi="Times New Roman"/>
                <w:b/>
                <w:sz w:val="26"/>
                <w:szCs w:val="26"/>
              </w:rPr>
              <w:lastRenderedPageBreak/>
              <w:t>2</w:t>
            </w:r>
            <w:r w:rsidR="00666DD7">
              <w:rPr>
                <w:rFonts w:ascii="Times New Roman" w:hAnsi="Times New Roman"/>
                <w:b/>
                <w:sz w:val="26"/>
                <w:szCs w:val="26"/>
              </w:rPr>
              <w:t>6</w:t>
            </w:r>
            <w:r w:rsidRPr="00FE5CF5">
              <w:rPr>
                <w:rFonts w:ascii="Times New Roman" w:hAnsi="Times New Roman"/>
                <w:b/>
                <w:sz w:val="26"/>
                <w:szCs w:val="26"/>
              </w:rPr>
              <w:t>. Виды разрешенного использования земельных участков и объектов капитального строительства примени</w:t>
            </w:r>
            <w:r w:rsidRPr="00FE5CF5">
              <w:rPr>
                <w:rFonts w:ascii="Times New Roman" w:hAnsi="Times New Roman"/>
                <w:b/>
                <w:sz w:val="26"/>
                <w:szCs w:val="26"/>
              </w:rPr>
              <w:softHyphen/>
              <w:t>тельно к каждой территориальной зоне</w:t>
            </w:r>
            <w:bookmarkEnd w:id="1"/>
            <w:bookmarkEnd w:id="2"/>
            <w:bookmarkEnd w:id="3"/>
            <w:r w:rsidRPr="00FE5CF5">
              <w:rPr>
                <w:rFonts w:ascii="Times New Roman" w:hAnsi="Times New Roman"/>
                <w:b/>
                <w:sz w:val="26"/>
                <w:szCs w:val="26"/>
              </w:rPr>
              <w:t>.</w:t>
            </w:r>
          </w:p>
          <w:p w:rsidR="000327DC" w:rsidRPr="00FE5CF5" w:rsidRDefault="000327DC" w:rsidP="00FE5CF5">
            <w:pPr>
              <w:spacing w:after="0" w:line="240" w:lineRule="auto"/>
              <w:jc w:val="center"/>
              <w:outlineLvl w:val="3"/>
              <w:rPr>
                <w:rFonts w:ascii="Times New Roman" w:hAnsi="Times New Roman"/>
                <w:b/>
                <w:bCs/>
                <w:sz w:val="26"/>
                <w:szCs w:val="26"/>
              </w:rPr>
            </w:pPr>
          </w:p>
        </w:tc>
      </w:tr>
      <w:tr w:rsidR="000327DC" w:rsidRPr="00FE5CF5" w:rsidTr="00C61A29">
        <w:tc>
          <w:tcPr>
            <w:tcW w:w="817"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Зона</w:t>
            </w: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Основные виды разрешенного использования</w:t>
            </w:r>
          </w:p>
        </w:tc>
        <w:tc>
          <w:tcPr>
            <w:tcW w:w="1731" w:type="dxa"/>
          </w:tcPr>
          <w:p w:rsidR="000327DC" w:rsidRPr="00FE5CF5" w:rsidRDefault="000327DC" w:rsidP="00FE5CF5">
            <w:pPr>
              <w:spacing w:after="0" w:line="240" w:lineRule="auto"/>
              <w:jc w:val="center"/>
              <w:outlineLvl w:val="3"/>
              <w:rPr>
                <w:rFonts w:ascii="Times New Roman" w:hAnsi="Times New Roman"/>
                <w:bCs/>
                <w:sz w:val="24"/>
                <w:szCs w:val="24"/>
              </w:rPr>
            </w:pPr>
            <w:r w:rsidRPr="00FE5CF5">
              <w:rPr>
                <w:rFonts w:ascii="Times New Roman" w:hAnsi="Times New Roman"/>
                <w:bCs/>
                <w:sz w:val="24"/>
                <w:szCs w:val="24"/>
              </w:rPr>
              <w:t>Условно разрешенные  виды разрешенного использования</w:t>
            </w:r>
          </w:p>
        </w:tc>
        <w:tc>
          <w:tcPr>
            <w:tcW w:w="2045" w:type="dxa"/>
          </w:tcPr>
          <w:p w:rsidR="000327DC" w:rsidRPr="00FE5CF5" w:rsidRDefault="000327DC" w:rsidP="00FE5CF5">
            <w:pPr>
              <w:spacing w:after="0" w:line="240" w:lineRule="auto"/>
              <w:jc w:val="center"/>
              <w:outlineLvl w:val="3"/>
              <w:rPr>
                <w:rFonts w:ascii="Times New Roman" w:hAnsi="Times New Roman"/>
                <w:bCs/>
                <w:sz w:val="24"/>
                <w:szCs w:val="24"/>
              </w:rPr>
            </w:pPr>
            <w:r w:rsidRPr="00FE5CF5">
              <w:rPr>
                <w:rFonts w:ascii="Times New Roman" w:hAnsi="Times New Roman"/>
                <w:bCs/>
                <w:sz w:val="24"/>
                <w:szCs w:val="24"/>
              </w:rPr>
              <w:t>Вспомогательные виды разрешенного использования</w:t>
            </w:r>
          </w:p>
        </w:tc>
        <w:tc>
          <w:tcPr>
            <w:tcW w:w="1752" w:type="dxa"/>
            <w:gridSpan w:val="3"/>
          </w:tcPr>
          <w:p w:rsidR="000327DC" w:rsidRPr="00FE5CF5" w:rsidRDefault="000327DC" w:rsidP="00FE5CF5">
            <w:pPr>
              <w:spacing w:after="0" w:line="240" w:lineRule="auto"/>
              <w:jc w:val="center"/>
              <w:outlineLvl w:val="3"/>
              <w:rPr>
                <w:rFonts w:ascii="Times New Roman" w:hAnsi="Times New Roman"/>
                <w:bCs/>
                <w:sz w:val="24"/>
                <w:szCs w:val="24"/>
              </w:rPr>
            </w:pPr>
            <w:r w:rsidRPr="00FE5CF5">
              <w:rPr>
                <w:rFonts w:ascii="Times New Roman" w:hAnsi="Times New Roman"/>
                <w:bCs/>
                <w:sz w:val="24"/>
                <w:szCs w:val="24"/>
              </w:rPr>
              <w:t>Минимальная площадь ЗУ,</w:t>
            </w:r>
          </w:p>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bCs/>
                <w:sz w:val="24"/>
                <w:szCs w:val="24"/>
              </w:rPr>
              <w:t>(га)</w:t>
            </w:r>
          </w:p>
        </w:tc>
        <w:tc>
          <w:tcPr>
            <w:tcW w:w="1779" w:type="dxa"/>
            <w:gridSpan w:val="2"/>
          </w:tcPr>
          <w:p w:rsidR="000327DC" w:rsidRPr="00FE5CF5" w:rsidRDefault="000327DC" w:rsidP="00FE5CF5">
            <w:pPr>
              <w:spacing w:after="0" w:line="240" w:lineRule="auto"/>
              <w:jc w:val="center"/>
              <w:outlineLvl w:val="3"/>
              <w:rPr>
                <w:rFonts w:ascii="Times New Roman" w:hAnsi="Times New Roman"/>
                <w:bCs/>
                <w:sz w:val="24"/>
                <w:szCs w:val="24"/>
              </w:rPr>
            </w:pPr>
            <w:r w:rsidRPr="00FE5CF5">
              <w:rPr>
                <w:rFonts w:ascii="Times New Roman" w:hAnsi="Times New Roman"/>
                <w:bCs/>
                <w:sz w:val="24"/>
                <w:szCs w:val="24"/>
              </w:rPr>
              <w:t>Максимальная площадь ЗУ,</w:t>
            </w:r>
          </w:p>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bCs/>
                <w:sz w:val="24"/>
                <w:szCs w:val="24"/>
              </w:rPr>
              <w:t>(га)</w:t>
            </w:r>
          </w:p>
        </w:tc>
        <w:tc>
          <w:tcPr>
            <w:tcW w:w="1537" w:type="dxa"/>
            <w:gridSpan w:val="3"/>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bCs/>
                <w:sz w:val="24"/>
                <w:szCs w:val="24"/>
              </w:rPr>
              <w:t>Миним. отступ от границ ЗУ в целях определения мест допустимого размещения ЗСС, (м)</w:t>
            </w:r>
          </w:p>
        </w:tc>
        <w:tc>
          <w:tcPr>
            <w:tcW w:w="1420" w:type="dxa"/>
            <w:gridSpan w:val="2"/>
          </w:tcPr>
          <w:p w:rsidR="000327DC" w:rsidRPr="00FE5CF5" w:rsidRDefault="000327DC" w:rsidP="00FE5CF5">
            <w:pPr>
              <w:spacing w:after="0" w:line="240" w:lineRule="auto"/>
              <w:jc w:val="center"/>
              <w:outlineLvl w:val="3"/>
              <w:rPr>
                <w:rFonts w:ascii="Times New Roman" w:hAnsi="Times New Roman"/>
                <w:bCs/>
                <w:sz w:val="24"/>
                <w:szCs w:val="24"/>
              </w:rPr>
            </w:pPr>
            <w:r w:rsidRPr="00FE5CF5">
              <w:rPr>
                <w:rFonts w:ascii="Times New Roman" w:hAnsi="Times New Roman"/>
                <w:bCs/>
                <w:sz w:val="24"/>
                <w:szCs w:val="24"/>
              </w:rPr>
              <w:t>Предельная</w:t>
            </w:r>
          </w:p>
          <w:p w:rsidR="000327DC" w:rsidRPr="00FE5CF5" w:rsidRDefault="000327DC" w:rsidP="00FE5CF5">
            <w:pPr>
              <w:spacing w:after="0" w:line="240" w:lineRule="auto"/>
              <w:rPr>
                <w:rFonts w:ascii="Times New Roman" w:hAnsi="Times New Roman"/>
                <w:bCs/>
                <w:sz w:val="24"/>
                <w:szCs w:val="24"/>
              </w:rPr>
            </w:pPr>
            <w:r w:rsidRPr="00FE5CF5">
              <w:rPr>
                <w:rFonts w:ascii="Times New Roman" w:hAnsi="Times New Roman"/>
                <w:bCs/>
                <w:sz w:val="24"/>
                <w:szCs w:val="24"/>
              </w:rPr>
              <w:t>высота ЗСС, м</w:t>
            </w:r>
          </w:p>
        </w:tc>
        <w:tc>
          <w:tcPr>
            <w:tcW w:w="1794" w:type="dxa"/>
            <w:gridSpan w:val="2"/>
          </w:tcPr>
          <w:p w:rsidR="000327DC" w:rsidRPr="00FE5CF5" w:rsidRDefault="000327DC" w:rsidP="00FE5CF5">
            <w:pPr>
              <w:spacing w:after="0" w:line="240" w:lineRule="auto"/>
              <w:jc w:val="center"/>
              <w:outlineLvl w:val="3"/>
              <w:rPr>
                <w:rFonts w:ascii="Times New Roman" w:hAnsi="Times New Roman"/>
                <w:bCs/>
                <w:sz w:val="24"/>
                <w:szCs w:val="24"/>
              </w:rPr>
            </w:pPr>
            <w:r w:rsidRPr="00FE5CF5">
              <w:rPr>
                <w:rFonts w:ascii="Times New Roman" w:hAnsi="Times New Roman"/>
                <w:bCs/>
                <w:sz w:val="24"/>
                <w:szCs w:val="24"/>
              </w:rPr>
              <w:t>Максимальный процент застройки ЗСС,</w:t>
            </w:r>
          </w:p>
          <w:p w:rsidR="000327DC" w:rsidRPr="00FE5CF5" w:rsidRDefault="000327DC" w:rsidP="00C61A29">
            <w:pPr>
              <w:spacing w:after="0" w:line="240" w:lineRule="auto"/>
              <w:jc w:val="center"/>
              <w:rPr>
                <w:rFonts w:ascii="Times New Roman" w:hAnsi="Times New Roman"/>
                <w:bCs/>
                <w:sz w:val="24"/>
                <w:szCs w:val="24"/>
              </w:rPr>
            </w:pPr>
            <w:r w:rsidRPr="00FE5CF5">
              <w:rPr>
                <w:rFonts w:ascii="Times New Roman" w:hAnsi="Times New Roman"/>
                <w:bCs/>
                <w:sz w:val="24"/>
                <w:szCs w:val="24"/>
              </w:rPr>
              <w:t>(%)</w:t>
            </w:r>
          </w:p>
        </w:tc>
      </w:tr>
      <w:tr w:rsidR="000327DC" w:rsidRPr="00FE5CF5" w:rsidTr="00C61A29">
        <w:tc>
          <w:tcPr>
            <w:tcW w:w="817"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Ж-1</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lastRenderedPageBreak/>
              <w:t>Для индивидуального жилищного строительства (2.1)</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lastRenderedPageBreak/>
              <w:t>Автомобильный транспорт (7.2)</w:t>
            </w: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1752" w:type="dxa"/>
            <w:gridSpan w:val="3"/>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0,04</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779" w:type="dxa"/>
            <w:gridSpan w:val="2"/>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C61A29">
              <w:rPr>
                <w:rFonts w:ascii="Times New Roman" w:hAnsi="Times New Roman"/>
                <w:sz w:val="24"/>
                <w:szCs w:val="24"/>
              </w:rPr>
              <w:lastRenderedPageBreak/>
              <w:t>0,25</w:t>
            </w:r>
            <w:r>
              <w:rPr>
                <w:rFonts w:ascii="Times New Roman" w:hAnsi="Times New Roman"/>
                <w:sz w:val="24"/>
                <w:szCs w:val="24"/>
              </w:rPr>
              <w:t xml:space="preserve"> </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Default="000327DC" w:rsidP="00C61A29">
            <w:pPr>
              <w:spacing w:after="0" w:line="240" w:lineRule="auto"/>
              <w:jc w:val="center"/>
              <w:rPr>
                <w:rFonts w:ascii="Times New Roman" w:hAnsi="Times New Roman"/>
                <w:sz w:val="24"/>
                <w:szCs w:val="24"/>
              </w:rPr>
            </w:pPr>
          </w:p>
          <w:p w:rsidR="00C61A29" w:rsidRDefault="00C61A29" w:rsidP="00C61A29">
            <w:pPr>
              <w:spacing w:after="0" w:line="240" w:lineRule="auto"/>
              <w:jc w:val="center"/>
              <w:rPr>
                <w:rFonts w:ascii="Times New Roman" w:hAnsi="Times New Roman"/>
                <w:sz w:val="24"/>
                <w:szCs w:val="24"/>
              </w:rPr>
            </w:pPr>
          </w:p>
          <w:p w:rsidR="00C61A29" w:rsidRDefault="00C61A29" w:rsidP="00C61A29">
            <w:pPr>
              <w:spacing w:after="0" w:line="240" w:lineRule="auto"/>
              <w:jc w:val="center"/>
              <w:rPr>
                <w:rFonts w:ascii="Times New Roman" w:hAnsi="Times New Roman"/>
                <w:sz w:val="24"/>
                <w:szCs w:val="24"/>
              </w:rPr>
            </w:pPr>
          </w:p>
          <w:p w:rsidR="00C61A29" w:rsidRDefault="00C61A29" w:rsidP="00C61A29">
            <w:pPr>
              <w:spacing w:after="0" w:line="240" w:lineRule="auto"/>
              <w:jc w:val="center"/>
              <w:rPr>
                <w:rFonts w:ascii="Times New Roman" w:hAnsi="Times New Roman"/>
                <w:sz w:val="24"/>
                <w:szCs w:val="24"/>
              </w:rPr>
            </w:pPr>
          </w:p>
          <w:p w:rsidR="00C61A29" w:rsidRDefault="00C61A29" w:rsidP="00C61A29">
            <w:pPr>
              <w:spacing w:after="0" w:line="240" w:lineRule="auto"/>
              <w:jc w:val="center"/>
              <w:rPr>
                <w:rFonts w:ascii="Times New Roman" w:hAnsi="Times New Roman"/>
                <w:sz w:val="24"/>
                <w:szCs w:val="24"/>
              </w:rPr>
            </w:pPr>
          </w:p>
          <w:p w:rsidR="00C61A29" w:rsidRDefault="00C61A29" w:rsidP="00C61A29">
            <w:pPr>
              <w:spacing w:after="0" w:line="240" w:lineRule="auto"/>
              <w:jc w:val="center"/>
              <w:rPr>
                <w:rFonts w:ascii="Times New Roman" w:hAnsi="Times New Roman"/>
                <w:sz w:val="24"/>
                <w:szCs w:val="24"/>
              </w:rPr>
            </w:pPr>
          </w:p>
          <w:p w:rsidR="00C61A29" w:rsidRPr="00FE5CF5" w:rsidRDefault="00C61A29" w:rsidP="00C61A29">
            <w:pPr>
              <w:spacing w:after="0" w:line="240" w:lineRule="auto"/>
              <w:jc w:val="center"/>
              <w:rPr>
                <w:rFonts w:ascii="Times New Roman" w:hAnsi="Times New Roman"/>
                <w:sz w:val="24"/>
                <w:szCs w:val="24"/>
              </w:rPr>
            </w:pPr>
          </w:p>
        </w:tc>
        <w:tc>
          <w:tcPr>
            <w:tcW w:w="1537" w:type="dxa"/>
            <w:gridSpan w:val="3"/>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3</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420" w:type="dxa"/>
            <w:gridSpan w:val="2"/>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18</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794" w:type="dxa"/>
            <w:gridSpan w:val="2"/>
            <w:vMerge w:val="restart"/>
            <w:vAlign w:val="center"/>
          </w:tcPr>
          <w:p w:rsidR="000327DC" w:rsidRPr="00FE5CF5" w:rsidRDefault="00C61A29" w:rsidP="00FE5CF5">
            <w:pPr>
              <w:spacing w:after="0" w:line="240" w:lineRule="auto"/>
              <w:jc w:val="center"/>
              <w:rPr>
                <w:rFonts w:ascii="Times New Roman" w:hAnsi="Times New Roman"/>
                <w:sz w:val="24"/>
                <w:szCs w:val="24"/>
              </w:rPr>
            </w:pPr>
            <w:r>
              <w:rPr>
                <w:rFonts w:ascii="Times New Roman" w:hAnsi="Times New Roman"/>
                <w:sz w:val="24"/>
                <w:szCs w:val="24"/>
              </w:rPr>
              <w:lastRenderedPageBreak/>
              <w:t>67</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spacing w:before="240" w:after="0" w:line="240" w:lineRule="auto"/>
              <w:rPr>
                <w:rFonts w:ascii="Times New Roman" w:hAnsi="Times New Roman"/>
                <w:sz w:val="24"/>
                <w:szCs w:val="24"/>
              </w:rPr>
            </w:pPr>
            <w:r w:rsidRPr="00FE5CF5">
              <w:rPr>
                <w:rFonts w:ascii="Times New Roman" w:hAnsi="Times New Roman"/>
                <w:sz w:val="24"/>
                <w:szCs w:val="24"/>
              </w:rPr>
              <w:t>Малоэтажная многоквартирная жилая застройка (2.1.1)</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Блокированная жилая застройка (2.3)</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Обслуживание жилой застройки</w:t>
            </w:r>
          </w:p>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(2.7)</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Коммунальное обслуживание (3.1)</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Социальное обслуживание (3.2)</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Бытовое обслуживание (3.3)</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Амбулаторно-поликлиническое обслуживание (3.4.1)</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Дошкольное, начальное и среднее общее образование (3.5.1)</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Культурное развитие (3.6)</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Религиозное использование (3.7)</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Общественное управление (3.8)</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Ветеринарное обслуживание (3.10)</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Магазины (4.4)</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Общественное питание (4.6)</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Спорт (5.1)</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rPr>
          <w:trHeight w:val="857"/>
        </w:trPr>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vAlign w:val="center"/>
          </w:tcPr>
          <w:p w:rsidR="000327DC" w:rsidRPr="00B60FD2" w:rsidRDefault="000327DC" w:rsidP="00FE5CF5">
            <w:pPr>
              <w:pStyle w:val="20"/>
              <w:keepNext/>
              <w:keepLines/>
              <w:spacing w:after="0" w:line="240" w:lineRule="auto"/>
              <w:ind w:right="-31" w:firstLine="0"/>
              <w:contextualSpacing/>
              <w:jc w:val="both"/>
              <w:rPr>
                <w:b w:val="0"/>
                <w:sz w:val="24"/>
                <w:szCs w:val="24"/>
              </w:rPr>
            </w:pPr>
            <w:r w:rsidRPr="00B60FD2">
              <w:rPr>
                <w:b w:val="0"/>
                <w:sz w:val="24"/>
                <w:szCs w:val="24"/>
                <w:lang w:val="en-US"/>
              </w:rPr>
              <w:t>Min</w:t>
            </w:r>
            <w:r w:rsidRPr="00B60FD2">
              <w:rPr>
                <w:b w:val="0"/>
                <w:sz w:val="24"/>
                <w:szCs w:val="24"/>
              </w:rPr>
              <w:t xml:space="preserve"> отступ от красной линии (при осуществлении нового строительства) – 5 м;  </w:t>
            </w:r>
          </w:p>
          <w:p w:rsidR="000327DC" w:rsidRPr="00B60FD2" w:rsidRDefault="000327DC" w:rsidP="00FE5CF5">
            <w:pPr>
              <w:pStyle w:val="20"/>
              <w:keepNext/>
              <w:keepLines/>
              <w:spacing w:after="0" w:line="240" w:lineRule="auto"/>
              <w:ind w:right="-31" w:firstLine="0"/>
              <w:contextualSpacing/>
              <w:jc w:val="both"/>
              <w:rPr>
                <w:b w:val="0"/>
                <w:sz w:val="24"/>
                <w:szCs w:val="24"/>
              </w:rPr>
            </w:pPr>
            <w:r w:rsidRPr="00B60FD2">
              <w:rPr>
                <w:b w:val="0"/>
                <w:sz w:val="24"/>
                <w:szCs w:val="24"/>
              </w:rPr>
              <w:t>Предельное количество этажей – 4</w:t>
            </w:r>
          </w:p>
          <w:p w:rsidR="000327DC" w:rsidRPr="00B60FD2" w:rsidRDefault="000327DC" w:rsidP="00FE5CF5">
            <w:pPr>
              <w:pStyle w:val="20"/>
              <w:keepNext/>
              <w:keepLines/>
              <w:spacing w:after="0" w:line="240" w:lineRule="auto"/>
              <w:ind w:right="-31" w:firstLine="0"/>
              <w:contextualSpacing/>
              <w:jc w:val="both"/>
              <w:rPr>
                <w:b w:val="0"/>
                <w:sz w:val="24"/>
                <w:szCs w:val="24"/>
              </w:rPr>
            </w:pPr>
          </w:p>
          <w:p w:rsidR="000327DC" w:rsidRPr="00B60FD2"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ОД-1</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lastRenderedPageBreak/>
              <w:t>Коммунальное обслуживание (3.1)</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lastRenderedPageBreak/>
              <w:t>Автомобильный транспорт (7.2)</w:t>
            </w: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1752" w:type="dxa"/>
            <w:gridSpan w:val="3"/>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0,02</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779" w:type="dxa"/>
            <w:gridSpan w:val="2"/>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0,25</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537" w:type="dxa"/>
            <w:gridSpan w:val="3"/>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3</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420" w:type="dxa"/>
            <w:gridSpan w:val="2"/>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18</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794" w:type="dxa"/>
            <w:gridSpan w:val="2"/>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60</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spacing w:before="240" w:after="0" w:line="240" w:lineRule="auto"/>
              <w:rPr>
                <w:rFonts w:ascii="Times New Roman" w:hAnsi="Times New Roman"/>
                <w:sz w:val="24"/>
                <w:szCs w:val="24"/>
              </w:rPr>
            </w:pPr>
            <w:r w:rsidRPr="00FE5CF5">
              <w:rPr>
                <w:rFonts w:ascii="Times New Roman" w:hAnsi="Times New Roman"/>
                <w:sz w:val="24"/>
                <w:szCs w:val="24"/>
              </w:rPr>
              <w:t>Социальное обслуживание (3.2)</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Бытовое обслуживание (3.3)</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Обслуживание жилой застройки</w:t>
            </w:r>
          </w:p>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(2.7)</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Амбулаторно-поликлиническое обслуживание (3.4.1)</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Стационарное медицинское обслуживание (3.4.2)</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Образование и просвещение (3.5)</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Дошкольное, начальное и среднее общее образование (3.5.1)</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Культурное развитие (3.6)</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Общественное управление (3.8)</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Объекты торговли (торгово-развлекательные центры (комплексы) (4.2)</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Магазины (4.4)</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Общественное питание (4.6)</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Гостиничное обслуживание (4.7)</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Спорт (5.1)</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vAlign w:val="center"/>
          </w:tcPr>
          <w:p w:rsidR="000327DC" w:rsidRPr="00FE5CF5" w:rsidRDefault="000327DC" w:rsidP="00FE5CF5">
            <w:pPr>
              <w:pStyle w:val="20"/>
              <w:keepNext/>
              <w:keepLines/>
              <w:spacing w:after="0" w:line="240" w:lineRule="auto"/>
              <w:ind w:right="-31" w:firstLine="0"/>
              <w:contextualSpacing/>
              <w:jc w:val="both"/>
              <w:rPr>
                <w:b w:val="0"/>
                <w:sz w:val="24"/>
                <w:szCs w:val="24"/>
              </w:rPr>
            </w:pPr>
            <w:r w:rsidRPr="00FE5CF5">
              <w:rPr>
                <w:b w:val="0"/>
                <w:sz w:val="24"/>
                <w:szCs w:val="24"/>
                <w:lang w:val="en-US"/>
              </w:rPr>
              <w:t>Min</w:t>
            </w:r>
            <w:r w:rsidRPr="00FE5CF5">
              <w:rPr>
                <w:b w:val="0"/>
                <w:sz w:val="24"/>
                <w:szCs w:val="24"/>
              </w:rPr>
              <w:t xml:space="preserve"> отступ от красной линии (при осуществлении нового строительства) – 5 м; </w:t>
            </w:r>
          </w:p>
          <w:p w:rsidR="000327DC" w:rsidRPr="00FE5CF5" w:rsidRDefault="000327DC" w:rsidP="00FE5CF5">
            <w:pPr>
              <w:pStyle w:val="20"/>
              <w:keepNext/>
              <w:keepLines/>
              <w:spacing w:after="0" w:line="240" w:lineRule="auto"/>
              <w:ind w:right="-31" w:firstLine="0"/>
              <w:contextualSpacing/>
              <w:jc w:val="both"/>
              <w:rPr>
                <w:b w:val="0"/>
                <w:sz w:val="24"/>
                <w:szCs w:val="24"/>
              </w:rPr>
            </w:pPr>
            <w:r w:rsidRPr="00FE5CF5">
              <w:rPr>
                <w:b w:val="0"/>
                <w:sz w:val="24"/>
                <w:szCs w:val="24"/>
              </w:rPr>
              <w:t>Предельное количество этажей – 4</w:t>
            </w:r>
          </w:p>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П-1</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lastRenderedPageBreak/>
              <w:t>Обслуживание автотранспорта (4.9)</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lastRenderedPageBreak/>
              <w:t>Транспорт (7.0)</w:t>
            </w: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1702" w:type="dxa"/>
            <w:gridSpan w:val="2"/>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0,01</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843" w:type="dxa"/>
            <w:gridSpan w:val="4"/>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200</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559" w:type="dxa"/>
            <w:gridSpan w:val="3"/>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1</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384"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24</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794" w:type="dxa"/>
            <w:gridSpan w:val="2"/>
            <w:vMerge w:val="restart"/>
            <w:vAlign w:val="center"/>
          </w:tcPr>
          <w:p w:rsidR="000327DC" w:rsidRPr="00FE5CF5" w:rsidRDefault="00C61A29" w:rsidP="00FE5CF5">
            <w:pPr>
              <w:spacing w:after="0" w:line="240" w:lineRule="auto"/>
              <w:jc w:val="center"/>
              <w:rPr>
                <w:rFonts w:ascii="Times New Roman" w:hAnsi="Times New Roman"/>
                <w:sz w:val="24"/>
                <w:szCs w:val="24"/>
              </w:rPr>
            </w:pPr>
            <w:r>
              <w:rPr>
                <w:rFonts w:ascii="Times New Roman" w:hAnsi="Times New Roman"/>
                <w:sz w:val="24"/>
                <w:szCs w:val="24"/>
              </w:rPr>
              <w:lastRenderedPageBreak/>
              <w:t>80</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spacing w:before="240" w:after="0" w:line="240" w:lineRule="auto"/>
              <w:rPr>
                <w:rFonts w:ascii="Times New Roman" w:hAnsi="Times New Roman"/>
                <w:sz w:val="24"/>
                <w:szCs w:val="24"/>
              </w:rPr>
            </w:pPr>
            <w:r w:rsidRPr="00FE5CF5">
              <w:rPr>
                <w:rFonts w:ascii="Times New Roman" w:hAnsi="Times New Roman"/>
                <w:sz w:val="24"/>
                <w:szCs w:val="24"/>
              </w:rPr>
              <w:t>Объекты придорожного сервиса (4.9.1)</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Производственная деятельность (6.0)</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Легкая промышленность</w:t>
            </w:r>
          </w:p>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(6.3)</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Пищевая промышленность (6.4)</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Строительная промышленность (6.6)</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Энергетика (3.5)</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Связь (6.8)</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Склады (6.9)</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Коммунальное обслуживание (3.8)</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Магазины (4.4)</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Хранение и переработка сельскохозяйственной </w:t>
            </w:r>
            <w:r w:rsidRPr="00FE5CF5">
              <w:rPr>
                <w:rFonts w:ascii="Times New Roman" w:hAnsi="Times New Roman"/>
                <w:sz w:val="24"/>
                <w:szCs w:val="24"/>
              </w:rPr>
              <w:lastRenderedPageBreak/>
              <w:t>продукции (1.15)</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vAlign w:val="center"/>
          </w:tcPr>
          <w:p w:rsidR="000327DC" w:rsidRPr="00FE5CF5" w:rsidRDefault="000327DC" w:rsidP="00FE5CF5">
            <w:pPr>
              <w:pStyle w:val="20"/>
              <w:keepNext/>
              <w:keepLines/>
              <w:spacing w:after="0" w:line="240" w:lineRule="auto"/>
              <w:ind w:right="-31" w:firstLine="0"/>
              <w:contextualSpacing/>
              <w:jc w:val="both"/>
              <w:rPr>
                <w:b w:val="0"/>
                <w:sz w:val="24"/>
                <w:szCs w:val="24"/>
              </w:rPr>
            </w:pPr>
            <w:r w:rsidRPr="00FE5CF5">
              <w:rPr>
                <w:b w:val="0"/>
                <w:sz w:val="24"/>
                <w:szCs w:val="24"/>
              </w:rPr>
              <w:t>Предельное количество этажей – 4</w:t>
            </w:r>
          </w:p>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С-1</w:t>
            </w: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Ведение огородничества (13.1)</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C61A29">
            <w:pPr>
              <w:spacing w:after="0" w:line="240" w:lineRule="auto"/>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0327DC" w:rsidRPr="00FE5CF5" w:rsidRDefault="000327DC" w:rsidP="00FE5CF5">
            <w:pPr>
              <w:spacing w:after="0" w:line="240" w:lineRule="auto"/>
              <w:rPr>
                <w:rFonts w:ascii="Times New Roman" w:hAnsi="Times New Roman"/>
                <w:sz w:val="24"/>
                <w:szCs w:val="24"/>
              </w:rPr>
            </w:pPr>
          </w:p>
        </w:tc>
        <w:tc>
          <w:tcPr>
            <w:tcW w:w="1574"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0,01</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0,15</w:t>
            </w:r>
          </w:p>
        </w:tc>
        <w:tc>
          <w:tcPr>
            <w:tcW w:w="1553"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1</w:t>
            </w:r>
          </w:p>
        </w:tc>
        <w:tc>
          <w:tcPr>
            <w:tcW w:w="1819" w:type="dxa"/>
            <w:gridSpan w:val="4"/>
            <w:vMerge w:val="restart"/>
          </w:tcPr>
          <w:p w:rsidR="000327DC" w:rsidRPr="00FE5CF5" w:rsidRDefault="00C61A29" w:rsidP="00FE5CF5">
            <w:pPr>
              <w:spacing w:after="0" w:line="240" w:lineRule="auto"/>
              <w:jc w:val="center"/>
              <w:rPr>
                <w:rFonts w:ascii="Times New Roman" w:hAnsi="Times New Roman"/>
                <w:sz w:val="24"/>
                <w:szCs w:val="24"/>
              </w:rPr>
            </w:pPr>
            <w:r>
              <w:rPr>
                <w:rFonts w:ascii="Times New Roman" w:hAnsi="Times New Roman"/>
                <w:sz w:val="24"/>
                <w:szCs w:val="24"/>
              </w:rPr>
              <w:t>9</w:t>
            </w:r>
          </w:p>
        </w:tc>
        <w:tc>
          <w:tcPr>
            <w:tcW w:w="1762"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20</w:t>
            </w:r>
          </w:p>
        </w:tc>
      </w:tr>
      <w:tr w:rsidR="000327DC" w:rsidRPr="00FE5CF5" w:rsidTr="00C61A29">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C61A29" w:rsidRDefault="000327DC" w:rsidP="00FE5CF5">
            <w:pPr>
              <w:autoSpaceDE w:val="0"/>
              <w:autoSpaceDN w:val="0"/>
              <w:adjustRightInd w:val="0"/>
              <w:spacing w:after="0" w:line="240" w:lineRule="auto"/>
              <w:jc w:val="both"/>
              <w:rPr>
                <w:rFonts w:ascii="Times New Roman" w:hAnsi="Times New Roman"/>
                <w:sz w:val="24"/>
                <w:szCs w:val="24"/>
              </w:rPr>
            </w:pPr>
            <w:r w:rsidRPr="00C61A29">
              <w:rPr>
                <w:rFonts w:ascii="Times New Roman" w:hAnsi="Times New Roman"/>
                <w:sz w:val="24"/>
                <w:szCs w:val="24"/>
              </w:rPr>
              <w:t>Земельные участки (территории) общего пользования (12.0)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0327DC" w:rsidRPr="00FE5CF5" w:rsidRDefault="000327DC" w:rsidP="00FE5CF5">
            <w:pPr>
              <w:pStyle w:val="20"/>
              <w:keepNext/>
              <w:keepLines/>
              <w:spacing w:after="0" w:line="240" w:lineRule="auto"/>
              <w:ind w:right="-31" w:firstLine="0"/>
              <w:contextualSpacing/>
              <w:jc w:val="left"/>
              <w:rPr>
                <w:b w:val="0"/>
                <w:sz w:val="24"/>
                <w:szCs w:val="24"/>
              </w:rPr>
            </w:pPr>
            <w:r w:rsidRPr="00FE5CF5">
              <w:rPr>
                <w:b w:val="0"/>
                <w:sz w:val="24"/>
                <w:szCs w:val="24"/>
              </w:rPr>
              <w:t xml:space="preserve">Предельное количество этажей – </w:t>
            </w:r>
            <w:r w:rsidR="00C61A29">
              <w:rPr>
                <w:b w:val="0"/>
                <w:sz w:val="24"/>
                <w:szCs w:val="24"/>
              </w:rPr>
              <w:t>1</w:t>
            </w:r>
          </w:p>
          <w:p w:rsidR="000327DC" w:rsidRPr="00FE5CF5" w:rsidRDefault="000327DC" w:rsidP="00FE5CF5">
            <w:pPr>
              <w:spacing w:after="0" w:line="240" w:lineRule="auto"/>
              <w:rPr>
                <w:rFonts w:ascii="Times New Roman" w:hAnsi="Times New Roman"/>
                <w:sz w:val="24"/>
                <w:szCs w:val="24"/>
              </w:rPr>
            </w:pPr>
          </w:p>
        </w:tc>
      </w:tr>
      <w:tr w:rsidR="000327DC" w:rsidRPr="00FE5CF5" w:rsidTr="00C61A29">
        <w:trPr>
          <w:trHeight w:val="282"/>
        </w:trPr>
        <w:tc>
          <w:tcPr>
            <w:tcW w:w="817"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С-2</w:t>
            </w:r>
          </w:p>
        </w:tc>
        <w:tc>
          <w:tcPr>
            <w:tcW w:w="2602" w:type="dxa"/>
          </w:tcPr>
          <w:p w:rsidR="000327DC" w:rsidRPr="00FE5CF5" w:rsidRDefault="000327DC" w:rsidP="00C61A29">
            <w:pPr>
              <w:spacing w:after="0" w:line="240" w:lineRule="auto"/>
              <w:rPr>
                <w:rFonts w:ascii="Times New Roman" w:hAnsi="Times New Roman"/>
                <w:sz w:val="24"/>
                <w:szCs w:val="24"/>
              </w:rPr>
            </w:pPr>
            <w:r w:rsidRPr="00FE5CF5">
              <w:rPr>
                <w:rFonts w:ascii="Times New Roman" w:hAnsi="Times New Roman"/>
                <w:sz w:val="24"/>
                <w:szCs w:val="24"/>
              </w:rPr>
              <w:t>Выращивание зерновых и иных сельскохозяйственных культур (1.2)</w:t>
            </w:r>
            <w:r>
              <w:rPr>
                <w:rFonts w:ascii="Times New Roman" w:hAnsi="Times New Roman"/>
                <w:sz w:val="24"/>
                <w:szCs w:val="24"/>
              </w:rPr>
              <w:t xml:space="preserve"> </w:t>
            </w:r>
          </w:p>
        </w:tc>
        <w:tc>
          <w:tcPr>
            <w:tcW w:w="1731"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lastRenderedPageBreak/>
              <w:t>Транспорт (7.0)</w:t>
            </w:r>
          </w:p>
        </w:tc>
        <w:tc>
          <w:tcPr>
            <w:tcW w:w="1574"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0,02</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restart"/>
          </w:tcPr>
          <w:p w:rsidR="000327DC" w:rsidRPr="00FE5CF5" w:rsidRDefault="00C61A29" w:rsidP="00FE5CF5">
            <w:pPr>
              <w:spacing w:after="0" w:line="240" w:lineRule="auto"/>
              <w:jc w:val="center"/>
              <w:rPr>
                <w:rFonts w:ascii="Times New Roman" w:hAnsi="Times New Roman"/>
                <w:sz w:val="24"/>
                <w:szCs w:val="24"/>
              </w:rPr>
            </w:pPr>
            <w:r>
              <w:rPr>
                <w:rFonts w:ascii="Times New Roman" w:hAnsi="Times New Roman"/>
                <w:sz w:val="24"/>
                <w:szCs w:val="24"/>
              </w:rPr>
              <w:lastRenderedPageBreak/>
              <w:t>200</w:t>
            </w:r>
          </w:p>
        </w:tc>
        <w:tc>
          <w:tcPr>
            <w:tcW w:w="1553"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1</w:t>
            </w:r>
          </w:p>
        </w:tc>
        <w:tc>
          <w:tcPr>
            <w:tcW w:w="1819" w:type="dxa"/>
            <w:gridSpan w:val="4"/>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18</w:t>
            </w:r>
          </w:p>
        </w:tc>
        <w:tc>
          <w:tcPr>
            <w:tcW w:w="1762" w:type="dxa"/>
            <w:vMerge w:val="restart"/>
          </w:tcPr>
          <w:p w:rsidR="000327DC" w:rsidRPr="00FE5CF5" w:rsidRDefault="00C61A29" w:rsidP="00FE5CF5">
            <w:pPr>
              <w:spacing w:after="0" w:line="240" w:lineRule="auto"/>
              <w:jc w:val="center"/>
              <w:rPr>
                <w:rFonts w:ascii="Times New Roman" w:hAnsi="Times New Roman"/>
                <w:sz w:val="24"/>
                <w:szCs w:val="24"/>
              </w:rPr>
            </w:pPr>
            <w:r>
              <w:rPr>
                <w:rFonts w:ascii="Times New Roman" w:hAnsi="Times New Roman"/>
                <w:sz w:val="24"/>
                <w:szCs w:val="24"/>
              </w:rPr>
              <w:t>80</w:t>
            </w:r>
          </w:p>
        </w:tc>
      </w:tr>
      <w:tr w:rsidR="000327DC" w:rsidRPr="00FE5CF5" w:rsidTr="00C61A29">
        <w:trPr>
          <w:trHeight w:val="276"/>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Овощеводство (1.3)</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276"/>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Садоводство (1.5)</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276"/>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Животноводство (1.7)</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894"/>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vMerge/>
          </w:tcPr>
          <w:p w:rsidR="000327DC" w:rsidRPr="00FE5CF5" w:rsidRDefault="000327DC" w:rsidP="00FE5CF5">
            <w:pPr>
              <w:spacing w:after="0" w:line="240" w:lineRule="auto"/>
              <w:rPr>
                <w:rFonts w:ascii="Times New Roman" w:hAnsi="Times New Roman"/>
                <w:sz w:val="24"/>
                <w:szCs w:val="24"/>
              </w:rPr>
            </w:pP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0327DC" w:rsidRPr="00FE5CF5" w:rsidRDefault="000327DC" w:rsidP="00FE5CF5">
            <w:pPr>
              <w:spacing w:after="0" w:line="240" w:lineRule="auto"/>
              <w:rPr>
                <w:rFonts w:ascii="Times New Roman" w:hAnsi="Times New Roman"/>
                <w:sz w:val="24"/>
                <w:szCs w:val="24"/>
              </w:rPr>
            </w:pP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276"/>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Скотоводство (1.8)</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276"/>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Свиноводство (1.11)</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525"/>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Хранение и переработка сельскохозяйственной продукции (1.15)</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570"/>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vMerge/>
          </w:tcPr>
          <w:p w:rsidR="000327DC" w:rsidRPr="00FE5CF5" w:rsidRDefault="000327DC" w:rsidP="00FE5CF5">
            <w:pPr>
              <w:spacing w:after="0" w:line="240" w:lineRule="auto"/>
              <w:rPr>
                <w:rFonts w:ascii="Times New Roman" w:hAnsi="Times New Roman"/>
                <w:sz w:val="24"/>
                <w:szCs w:val="24"/>
              </w:rPr>
            </w:pP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Коммунальное обслуживание (3.1)</w:t>
            </w: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276"/>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Обеспечение сельскохозяйственного производства (1.18)</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276"/>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Склады (6.9)</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276"/>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vAlign w:val="center"/>
          </w:tcPr>
          <w:p w:rsidR="000327DC" w:rsidRPr="00FE5CF5" w:rsidRDefault="000327DC" w:rsidP="00FE5CF5">
            <w:pPr>
              <w:pStyle w:val="20"/>
              <w:keepNext/>
              <w:keepLines/>
              <w:spacing w:after="0" w:line="240" w:lineRule="auto"/>
              <w:ind w:right="-31" w:firstLine="0"/>
              <w:contextualSpacing/>
              <w:jc w:val="left"/>
              <w:rPr>
                <w:b w:val="0"/>
                <w:sz w:val="24"/>
                <w:szCs w:val="24"/>
              </w:rPr>
            </w:pPr>
            <w:r w:rsidRPr="00FE5CF5">
              <w:rPr>
                <w:b w:val="0"/>
                <w:sz w:val="24"/>
                <w:szCs w:val="24"/>
              </w:rPr>
              <w:t>Предельное количество этажей – 4</w:t>
            </w:r>
          </w:p>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С-3</w:t>
            </w: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Ведение садоводства (13.2)</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0327DC" w:rsidRPr="00FE5CF5" w:rsidRDefault="000327DC" w:rsidP="00FE5CF5">
            <w:pPr>
              <w:spacing w:after="0" w:line="240" w:lineRule="auto"/>
              <w:rPr>
                <w:rFonts w:ascii="Times New Roman" w:hAnsi="Times New Roman"/>
                <w:sz w:val="24"/>
                <w:szCs w:val="24"/>
              </w:rPr>
            </w:pPr>
          </w:p>
        </w:tc>
        <w:tc>
          <w:tcPr>
            <w:tcW w:w="1574"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0,04</w:t>
            </w:r>
          </w:p>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(в соответствии с проектами планировки и межевания территории)</w:t>
            </w:r>
          </w:p>
        </w:tc>
        <w:tc>
          <w:tcPr>
            <w:tcW w:w="1574"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0,5</w:t>
            </w:r>
          </w:p>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(в соответствии с проектами планировки и межевания территории)</w:t>
            </w:r>
          </w:p>
        </w:tc>
        <w:tc>
          <w:tcPr>
            <w:tcW w:w="1553"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3</w:t>
            </w:r>
          </w:p>
        </w:tc>
        <w:tc>
          <w:tcPr>
            <w:tcW w:w="1819" w:type="dxa"/>
            <w:gridSpan w:val="4"/>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10</w:t>
            </w:r>
          </w:p>
        </w:tc>
        <w:tc>
          <w:tcPr>
            <w:tcW w:w="1762"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40</w:t>
            </w:r>
          </w:p>
        </w:tc>
      </w:tr>
      <w:tr w:rsidR="000327DC" w:rsidRPr="00FE5CF5" w:rsidTr="00C61A29">
        <w:trPr>
          <w:trHeight w:val="592"/>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Ведение дачного хозяйства (13.3)</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Коммунальное обслуживание (3.1)</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w:t>
            </w:r>
            <w:r w:rsidRPr="00FE5CF5">
              <w:rPr>
                <w:rFonts w:ascii="Times New Roman" w:hAnsi="Times New Roman"/>
                <w:sz w:val="24"/>
                <w:szCs w:val="24"/>
              </w:rPr>
              <w:lastRenderedPageBreak/>
              <w:t xml:space="preserve">реконструкции объектов капитального строительства </w:t>
            </w:r>
          </w:p>
        </w:tc>
        <w:tc>
          <w:tcPr>
            <w:tcW w:w="12058" w:type="dxa"/>
            <w:gridSpan w:val="14"/>
          </w:tcPr>
          <w:p w:rsidR="000327DC" w:rsidRPr="00FE5CF5" w:rsidRDefault="000327DC" w:rsidP="00FE5CF5">
            <w:pPr>
              <w:pStyle w:val="20"/>
              <w:keepNext/>
              <w:keepLines/>
              <w:spacing w:after="0" w:line="240" w:lineRule="auto"/>
              <w:ind w:right="-31" w:firstLine="0"/>
              <w:contextualSpacing/>
              <w:jc w:val="both"/>
              <w:rPr>
                <w:b w:val="0"/>
                <w:sz w:val="24"/>
                <w:szCs w:val="24"/>
              </w:rPr>
            </w:pPr>
            <w:r w:rsidRPr="00FE5CF5">
              <w:rPr>
                <w:b w:val="0"/>
                <w:sz w:val="24"/>
                <w:szCs w:val="24"/>
                <w:lang w:val="en-US"/>
              </w:rPr>
              <w:lastRenderedPageBreak/>
              <w:t>Min</w:t>
            </w:r>
            <w:r w:rsidRPr="00FE5CF5">
              <w:rPr>
                <w:b w:val="0"/>
                <w:sz w:val="24"/>
                <w:szCs w:val="24"/>
              </w:rPr>
              <w:t xml:space="preserve"> отступ от красной линии (при осуществлении нового строительства) – 5 м; </w:t>
            </w:r>
          </w:p>
          <w:p w:rsidR="000327DC" w:rsidRPr="00FE5CF5" w:rsidRDefault="000327DC" w:rsidP="00FE5CF5">
            <w:pPr>
              <w:pStyle w:val="20"/>
              <w:keepNext/>
              <w:keepLines/>
              <w:spacing w:after="0" w:line="240" w:lineRule="auto"/>
              <w:ind w:right="-31" w:firstLine="0"/>
              <w:contextualSpacing/>
              <w:jc w:val="left"/>
              <w:rPr>
                <w:b w:val="0"/>
                <w:sz w:val="24"/>
                <w:szCs w:val="24"/>
              </w:rPr>
            </w:pPr>
            <w:r w:rsidRPr="00FE5CF5">
              <w:rPr>
                <w:b w:val="0"/>
                <w:sz w:val="24"/>
                <w:szCs w:val="24"/>
              </w:rPr>
              <w:t>Предельное количество этажей – 2</w:t>
            </w:r>
          </w:p>
          <w:p w:rsidR="000327DC" w:rsidRPr="00FE5CF5" w:rsidRDefault="000327DC" w:rsidP="00FE5CF5">
            <w:pPr>
              <w:spacing w:after="0" w:line="240" w:lineRule="auto"/>
              <w:rPr>
                <w:rFonts w:ascii="Times New Roman" w:hAnsi="Times New Roman"/>
                <w:sz w:val="24"/>
                <w:szCs w:val="24"/>
              </w:rPr>
            </w:pPr>
          </w:p>
        </w:tc>
      </w:tr>
      <w:tr w:rsidR="00E356AC" w:rsidRPr="00FE5CF5" w:rsidTr="00C61A29">
        <w:tc>
          <w:tcPr>
            <w:tcW w:w="817" w:type="dxa"/>
            <w:vMerge w:val="restart"/>
          </w:tcPr>
          <w:p w:rsidR="00E356AC" w:rsidRPr="00FE5CF5" w:rsidRDefault="00E356A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Р-1</w:t>
            </w:r>
          </w:p>
        </w:tc>
        <w:tc>
          <w:tcPr>
            <w:tcW w:w="2602" w:type="dxa"/>
            <w:vMerge w:val="restart"/>
          </w:tcPr>
          <w:p w:rsidR="00E356AC" w:rsidRPr="00FE5CF5" w:rsidRDefault="00E356A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 Отдых (рекреация) (5.0)</w:t>
            </w:r>
          </w:p>
        </w:tc>
        <w:tc>
          <w:tcPr>
            <w:tcW w:w="1731" w:type="dxa"/>
            <w:vMerge w:val="restart"/>
            <w:vAlign w:val="center"/>
          </w:tcPr>
          <w:p w:rsidR="00E356AC" w:rsidRPr="00FE5CF5" w:rsidRDefault="00E356A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E356AC" w:rsidRPr="00FE5CF5" w:rsidRDefault="00E356AC" w:rsidP="00FE5CF5">
            <w:pPr>
              <w:spacing w:after="0" w:line="240" w:lineRule="auto"/>
              <w:jc w:val="center"/>
              <w:rPr>
                <w:rFonts w:ascii="Times New Roman" w:hAnsi="Times New Roman"/>
                <w:sz w:val="24"/>
                <w:szCs w:val="24"/>
              </w:rPr>
            </w:pPr>
          </w:p>
          <w:p w:rsidR="00E356AC" w:rsidRPr="00FE5CF5" w:rsidRDefault="00E356AC" w:rsidP="00FE5CF5">
            <w:pPr>
              <w:spacing w:after="0" w:line="240" w:lineRule="auto"/>
              <w:jc w:val="center"/>
              <w:rPr>
                <w:rFonts w:ascii="Times New Roman" w:hAnsi="Times New Roman"/>
                <w:sz w:val="24"/>
                <w:szCs w:val="24"/>
              </w:rPr>
            </w:pPr>
          </w:p>
        </w:tc>
        <w:tc>
          <w:tcPr>
            <w:tcW w:w="2045" w:type="dxa"/>
          </w:tcPr>
          <w:p w:rsidR="00E356AC" w:rsidRPr="00FE5CF5" w:rsidRDefault="00E356A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E356AC" w:rsidRPr="00FE5CF5" w:rsidRDefault="00E356AC" w:rsidP="00FE5CF5">
            <w:pPr>
              <w:spacing w:after="0" w:line="240" w:lineRule="auto"/>
              <w:rPr>
                <w:rFonts w:ascii="Times New Roman" w:hAnsi="Times New Roman"/>
                <w:sz w:val="24"/>
                <w:szCs w:val="24"/>
              </w:rPr>
            </w:pPr>
          </w:p>
        </w:tc>
        <w:tc>
          <w:tcPr>
            <w:tcW w:w="1574" w:type="dxa"/>
            <w:vMerge w:val="restart"/>
          </w:tcPr>
          <w:p w:rsidR="00E356AC" w:rsidRPr="00FE5CF5" w:rsidRDefault="00E356AC" w:rsidP="00FE5CF5">
            <w:pPr>
              <w:spacing w:after="0" w:line="240" w:lineRule="auto"/>
              <w:jc w:val="center"/>
              <w:rPr>
                <w:rFonts w:ascii="Times New Roman" w:hAnsi="Times New Roman"/>
                <w:sz w:val="24"/>
                <w:szCs w:val="24"/>
              </w:rPr>
            </w:pPr>
            <w:r w:rsidRPr="00FE5CF5">
              <w:rPr>
                <w:rFonts w:ascii="Times New Roman" w:hAnsi="Times New Roman"/>
                <w:sz w:val="24"/>
                <w:szCs w:val="24"/>
              </w:rPr>
              <w:t>0,2</w:t>
            </w:r>
          </w:p>
          <w:p w:rsidR="00E356AC" w:rsidRPr="00FE5CF5" w:rsidRDefault="00E356AC" w:rsidP="00FE5CF5">
            <w:pPr>
              <w:spacing w:after="0" w:line="240" w:lineRule="auto"/>
              <w:jc w:val="center"/>
              <w:rPr>
                <w:rFonts w:ascii="Times New Roman" w:hAnsi="Times New Roman"/>
                <w:sz w:val="24"/>
                <w:szCs w:val="24"/>
              </w:rPr>
            </w:pPr>
          </w:p>
        </w:tc>
        <w:tc>
          <w:tcPr>
            <w:tcW w:w="1574" w:type="dxa"/>
            <w:gridSpan w:val="3"/>
            <w:vMerge w:val="restart"/>
          </w:tcPr>
          <w:p w:rsidR="00E356AC" w:rsidRPr="00FE5CF5" w:rsidRDefault="00E356AC" w:rsidP="00FE5CF5">
            <w:pPr>
              <w:spacing w:after="0" w:line="240" w:lineRule="auto"/>
              <w:jc w:val="center"/>
              <w:rPr>
                <w:rFonts w:ascii="Times New Roman" w:hAnsi="Times New Roman"/>
                <w:sz w:val="24"/>
                <w:szCs w:val="24"/>
              </w:rPr>
            </w:pPr>
            <w:r w:rsidRPr="00FE5CF5">
              <w:rPr>
                <w:rFonts w:ascii="Times New Roman" w:hAnsi="Times New Roman"/>
                <w:sz w:val="24"/>
                <w:szCs w:val="24"/>
              </w:rPr>
              <w:t>20</w:t>
            </w:r>
          </w:p>
          <w:p w:rsidR="00E356AC" w:rsidRPr="00FE5CF5" w:rsidRDefault="00E356AC" w:rsidP="00FE5CF5">
            <w:pPr>
              <w:spacing w:after="0" w:line="240" w:lineRule="auto"/>
              <w:jc w:val="center"/>
              <w:rPr>
                <w:rFonts w:ascii="Times New Roman" w:hAnsi="Times New Roman"/>
                <w:sz w:val="24"/>
                <w:szCs w:val="24"/>
              </w:rPr>
            </w:pPr>
          </w:p>
        </w:tc>
        <w:tc>
          <w:tcPr>
            <w:tcW w:w="1553" w:type="dxa"/>
            <w:gridSpan w:val="3"/>
            <w:vMerge w:val="restart"/>
          </w:tcPr>
          <w:p w:rsidR="00E356AC" w:rsidRPr="00FE5CF5" w:rsidRDefault="00E356AC" w:rsidP="00FE5CF5">
            <w:pPr>
              <w:spacing w:after="0" w:line="240" w:lineRule="auto"/>
              <w:jc w:val="center"/>
              <w:rPr>
                <w:rFonts w:ascii="Times New Roman" w:hAnsi="Times New Roman"/>
                <w:sz w:val="24"/>
                <w:szCs w:val="24"/>
              </w:rPr>
            </w:pPr>
            <w:r w:rsidRPr="00FE5CF5">
              <w:rPr>
                <w:rFonts w:ascii="Times New Roman" w:hAnsi="Times New Roman"/>
                <w:sz w:val="24"/>
                <w:szCs w:val="24"/>
              </w:rPr>
              <w:t>1</w:t>
            </w:r>
          </w:p>
        </w:tc>
        <w:tc>
          <w:tcPr>
            <w:tcW w:w="1819" w:type="dxa"/>
            <w:gridSpan w:val="4"/>
            <w:vMerge w:val="restart"/>
          </w:tcPr>
          <w:p w:rsidR="00E356AC" w:rsidRPr="00FE5CF5" w:rsidRDefault="00E356A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tc>
        <w:tc>
          <w:tcPr>
            <w:tcW w:w="1762" w:type="dxa"/>
            <w:vMerge w:val="restart"/>
          </w:tcPr>
          <w:p w:rsidR="00E356AC" w:rsidRPr="00FE5CF5" w:rsidRDefault="00E356A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tc>
      </w:tr>
      <w:tr w:rsidR="00E356AC" w:rsidRPr="00FE5CF5" w:rsidTr="00C61A29">
        <w:trPr>
          <w:trHeight w:val="592"/>
        </w:trPr>
        <w:tc>
          <w:tcPr>
            <w:tcW w:w="817" w:type="dxa"/>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2602" w:type="dxa"/>
            <w:vMerge/>
          </w:tcPr>
          <w:p w:rsidR="00E356AC" w:rsidRPr="00FE5CF5" w:rsidRDefault="00E356AC" w:rsidP="00FE5CF5">
            <w:pPr>
              <w:autoSpaceDE w:val="0"/>
              <w:autoSpaceDN w:val="0"/>
              <w:adjustRightInd w:val="0"/>
              <w:spacing w:after="0" w:line="240" w:lineRule="auto"/>
              <w:jc w:val="both"/>
              <w:rPr>
                <w:rFonts w:ascii="Times New Roman" w:hAnsi="Times New Roman"/>
                <w:sz w:val="24"/>
                <w:szCs w:val="24"/>
              </w:rPr>
            </w:pPr>
          </w:p>
        </w:tc>
        <w:tc>
          <w:tcPr>
            <w:tcW w:w="1731" w:type="dxa"/>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2045" w:type="dxa"/>
          </w:tcPr>
          <w:p w:rsidR="00E356AC" w:rsidRPr="00FE5CF5" w:rsidRDefault="00E356AC" w:rsidP="00FE5CF5">
            <w:pPr>
              <w:spacing w:after="0" w:line="240" w:lineRule="auto"/>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574" w:type="dxa"/>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574" w:type="dxa"/>
            <w:gridSpan w:val="3"/>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553" w:type="dxa"/>
            <w:gridSpan w:val="3"/>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819" w:type="dxa"/>
            <w:gridSpan w:val="4"/>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762" w:type="dxa"/>
            <w:vMerge/>
            <w:vAlign w:val="center"/>
          </w:tcPr>
          <w:p w:rsidR="00E356AC" w:rsidRPr="00FE5CF5" w:rsidRDefault="00E356A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0327DC" w:rsidRPr="00FE5CF5" w:rsidRDefault="000327DC" w:rsidP="00FE5CF5">
            <w:pPr>
              <w:pStyle w:val="20"/>
              <w:keepNext/>
              <w:keepLines/>
              <w:spacing w:after="0" w:line="240" w:lineRule="auto"/>
              <w:ind w:right="-31" w:firstLine="0"/>
              <w:contextualSpacing/>
              <w:jc w:val="left"/>
              <w:rPr>
                <w:sz w:val="24"/>
                <w:szCs w:val="24"/>
              </w:rPr>
            </w:pPr>
          </w:p>
        </w:tc>
      </w:tr>
      <w:tr w:rsidR="000327DC" w:rsidRPr="00FE5CF5" w:rsidTr="00C61A29">
        <w:tc>
          <w:tcPr>
            <w:tcW w:w="817"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Р-2</w:t>
            </w: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Гидротехнические сооружения (11.3)</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0327DC" w:rsidRPr="00FE5CF5" w:rsidRDefault="000327DC" w:rsidP="00FE5CF5">
            <w:pPr>
              <w:spacing w:after="0" w:line="240" w:lineRule="auto"/>
              <w:rPr>
                <w:rFonts w:ascii="Times New Roman" w:hAnsi="Times New Roman"/>
                <w:sz w:val="24"/>
                <w:szCs w:val="24"/>
              </w:rPr>
            </w:pPr>
          </w:p>
        </w:tc>
        <w:tc>
          <w:tcPr>
            <w:tcW w:w="1574"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0,2</w:t>
            </w:r>
          </w:p>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20</w:t>
            </w:r>
          </w:p>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1</w:t>
            </w:r>
          </w:p>
        </w:tc>
        <w:tc>
          <w:tcPr>
            <w:tcW w:w="1819" w:type="dxa"/>
            <w:gridSpan w:val="4"/>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9</w:t>
            </w:r>
          </w:p>
        </w:tc>
        <w:tc>
          <w:tcPr>
            <w:tcW w:w="1762"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Без ограничений</w:t>
            </w:r>
          </w:p>
        </w:tc>
      </w:tr>
      <w:tr w:rsidR="000327DC" w:rsidRPr="00FE5CF5" w:rsidTr="00C61A29">
        <w:trPr>
          <w:trHeight w:val="592"/>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 Водные объекты (11.0)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Общее пользование водными объектами (11.1)</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Охота и рыбалка (5.3)</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Отдых (рекреация) (5.0)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w:t>
            </w:r>
            <w:r w:rsidRPr="00FE5CF5">
              <w:rPr>
                <w:rFonts w:ascii="Times New Roman" w:hAnsi="Times New Roman"/>
                <w:sz w:val="24"/>
                <w:szCs w:val="24"/>
              </w:rPr>
              <w:lastRenderedPageBreak/>
              <w:t xml:space="preserve">капитального строительства </w:t>
            </w:r>
          </w:p>
        </w:tc>
        <w:tc>
          <w:tcPr>
            <w:tcW w:w="12058" w:type="dxa"/>
            <w:gridSpan w:val="14"/>
          </w:tcPr>
          <w:p w:rsidR="000327DC" w:rsidRPr="00FE5CF5" w:rsidRDefault="000327DC" w:rsidP="00FE5CF5">
            <w:pPr>
              <w:pStyle w:val="20"/>
              <w:keepNext/>
              <w:keepLines/>
              <w:spacing w:after="0" w:line="240" w:lineRule="auto"/>
              <w:ind w:right="-31" w:firstLine="0"/>
              <w:contextualSpacing/>
              <w:jc w:val="left"/>
              <w:rPr>
                <w:b w:val="0"/>
                <w:sz w:val="24"/>
                <w:szCs w:val="24"/>
              </w:rPr>
            </w:pPr>
            <w:r w:rsidRPr="00FE5CF5">
              <w:rPr>
                <w:b w:val="0"/>
                <w:sz w:val="24"/>
                <w:szCs w:val="24"/>
              </w:rPr>
              <w:lastRenderedPageBreak/>
              <w:t>Предельное количество этажей – 1</w:t>
            </w:r>
          </w:p>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Р-3</w:t>
            </w: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Гостиничное обслуживание (4.7)</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0327DC" w:rsidRPr="00FE5CF5" w:rsidRDefault="000327DC" w:rsidP="00FE5CF5">
            <w:pPr>
              <w:spacing w:after="0" w:line="240" w:lineRule="auto"/>
              <w:rPr>
                <w:rFonts w:ascii="Times New Roman" w:hAnsi="Times New Roman"/>
                <w:sz w:val="24"/>
                <w:szCs w:val="24"/>
              </w:rPr>
            </w:pPr>
          </w:p>
        </w:tc>
        <w:tc>
          <w:tcPr>
            <w:tcW w:w="1574"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0,2</w:t>
            </w:r>
          </w:p>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20</w:t>
            </w:r>
          </w:p>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1</w:t>
            </w:r>
          </w:p>
        </w:tc>
        <w:tc>
          <w:tcPr>
            <w:tcW w:w="1819" w:type="dxa"/>
            <w:gridSpan w:val="4"/>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9</w:t>
            </w:r>
          </w:p>
        </w:tc>
        <w:tc>
          <w:tcPr>
            <w:tcW w:w="1762"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Без ограничений</w:t>
            </w:r>
          </w:p>
        </w:tc>
      </w:tr>
      <w:tr w:rsidR="000327DC" w:rsidRPr="00FE5CF5" w:rsidTr="00C61A29">
        <w:trPr>
          <w:trHeight w:val="592"/>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Отдых (рекреация) (5.0)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Туристическое обслуживание (5.2.1)</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Охота и рыбалка (5.3)</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E356AC" w:rsidRPr="00FE5CF5" w:rsidTr="00C61A29">
        <w:tc>
          <w:tcPr>
            <w:tcW w:w="817" w:type="dxa"/>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2602" w:type="dxa"/>
          </w:tcPr>
          <w:p w:rsidR="00E356AC" w:rsidRPr="00FE5CF5" w:rsidRDefault="00E356AC" w:rsidP="00FE5CF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Магазины (4.4)</w:t>
            </w:r>
          </w:p>
        </w:tc>
        <w:tc>
          <w:tcPr>
            <w:tcW w:w="1731" w:type="dxa"/>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2045" w:type="dxa"/>
            <w:vMerge/>
          </w:tcPr>
          <w:p w:rsidR="00E356AC" w:rsidRPr="00FE5CF5" w:rsidRDefault="00E356AC" w:rsidP="00FE5CF5">
            <w:pPr>
              <w:spacing w:after="0" w:line="240" w:lineRule="auto"/>
              <w:rPr>
                <w:rFonts w:ascii="Times New Roman" w:hAnsi="Times New Roman"/>
                <w:sz w:val="24"/>
                <w:szCs w:val="24"/>
              </w:rPr>
            </w:pPr>
          </w:p>
        </w:tc>
        <w:tc>
          <w:tcPr>
            <w:tcW w:w="1574" w:type="dxa"/>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574" w:type="dxa"/>
            <w:gridSpan w:val="3"/>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553" w:type="dxa"/>
            <w:gridSpan w:val="3"/>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819" w:type="dxa"/>
            <w:gridSpan w:val="4"/>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762" w:type="dxa"/>
            <w:vMerge/>
            <w:vAlign w:val="center"/>
          </w:tcPr>
          <w:p w:rsidR="00E356AC" w:rsidRPr="00FE5CF5" w:rsidRDefault="00E356AC" w:rsidP="00FE5CF5">
            <w:pPr>
              <w:spacing w:after="0" w:line="240" w:lineRule="auto"/>
              <w:jc w:val="center"/>
              <w:rPr>
                <w:rFonts w:ascii="Times New Roman" w:hAnsi="Times New Roman"/>
                <w:sz w:val="24"/>
                <w:szCs w:val="24"/>
              </w:rPr>
            </w:pPr>
          </w:p>
        </w:tc>
      </w:tr>
      <w:tr w:rsidR="00E356AC" w:rsidRPr="00FE5CF5" w:rsidTr="00C61A29">
        <w:tc>
          <w:tcPr>
            <w:tcW w:w="817" w:type="dxa"/>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2602" w:type="dxa"/>
          </w:tcPr>
          <w:p w:rsidR="00E356AC" w:rsidRPr="00FE5CF5" w:rsidRDefault="00E356A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Общественное питание (4.6)</w:t>
            </w:r>
          </w:p>
        </w:tc>
        <w:tc>
          <w:tcPr>
            <w:tcW w:w="1731" w:type="dxa"/>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2045" w:type="dxa"/>
            <w:vMerge/>
          </w:tcPr>
          <w:p w:rsidR="00E356AC" w:rsidRPr="00FE5CF5" w:rsidRDefault="00E356AC" w:rsidP="00FE5CF5">
            <w:pPr>
              <w:spacing w:after="0" w:line="240" w:lineRule="auto"/>
              <w:rPr>
                <w:rFonts w:ascii="Times New Roman" w:hAnsi="Times New Roman"/>
                <w:sz w:val="24"/>
                <w:szCs w:val="24"/>
              </w:rPr>
            </w:pPr>
          </w:p>
        </w:tc>
        <w:tc>
          <w:tcPr>
            <w:tcW w:w="1574" w:type="dxa"/>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574" w:type="dxa"/>
            <w:gridSpan w:val="3"/>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553" w:type="dxa"/>
            <w:gridSpan w:val="3"/>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819" w:type="dxa"/>
            <w:gridSpan w:val="4"/>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762" w:type="dxa"/>
            <w:vMerge/>
            <w:vAlign w:val="center"/>
          </w:tcPr>
          <w:p w:rsidR="00E356AC" w:rsidRPr="00FE5CF5" w:rsidRDefault="00E356AC" w:rsidP="00FE5CF5">
            <w:pPr>
              <w:spacing w:after="0" w:line="240" w:lineRule="auto"/>
              <w:jc w:val="center"/>
              <w:rPr>
                <w:rFonts w:ascii="Times New Roman" w:hAnsi="Times New Roman"/>
                <w:sz w:val="24"/>
                <w:szCs w:val="24"/>
              </w:rPr>
            </w:pPr>
          </w:p>
        </w:tc>
      </w:tr>
      <w:tr w:rsidR="000327DC" w:rsidRPr="00FE5CF5" w:rsidTr="00C61A29">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0327DC" w:rsidRPr="00FE5CF5" w:rsidRDefault="000327DC" w:rsidP="00FE5CF5">
            <w:pPr>
              <w:pStyle w:val="20"/>
              <w:keepNext/>
              <w:keepLines/>
              <w:spacing w:after="0" w:line="240" w:lineRule="auto"/>
              <w:ind w:right="-31" w:firstLine="0"/>
              <w:contextualSpacing/>
              <w:jc w:val="left"/>
              <w:rPr>
                <w:b w:val="0"/>
                <w:sz w:val="24"/>
                <w:szCs w:val="24"/>
              </w:rPr>
            </w:pPr>
            <w:r w:rsidRPr="00FE5CF5">
              <w:rPr>
                <w:b w:val="0"/>
                <w:sz w:val="24"/>
                <w:szCs w:val="24"/>
              </w:rPr>
              <w:t>Предельное количество этажей – 2</w:t>
            </w:r>
          </w:p>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ОХ-1</w:t>
            </w: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Деятельность по особой охране и изучению природы (9.0)</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2045"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Транспорт (7.0)</w:t>
            </w:r>
          </w:p>
        </w:tc>
        <w:tc>
          <w:tcPr>
            <w:tcW w:w="8282" w:type="dxa"/>
            <w:gridSpan w:val="12"/>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Не подлежат ограничению</w:t>
            </w:r>
          </w:p>
        </w:tc>
      </w:tr>
      <w:tr w:rsidR="000327DC" w:rsidRPr="00FE5CF5" w:rsidTr="00C61A29">
        <w:trPr>
          <w:trHeight w:val="579"/>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Охрана природных территорий (9.1)</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tc>
        <w:tc>
          <w:tcPr>
            <w:tcW w:w="8282" w:type="dxa"/>
            <w:gridSpan w:val="12"/>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0327DC" w:rsidRPr="00FE5CF5" w:rsidRDefault="000327DC" w:rsidP="00FE5CF5">
            <w:pPr>
              <w:pStyle w:val="20"/>
              <w:keepNext/>
              <w:keepLines/>
              <w:spacing w:after="0" w:line="240" w:lineRule="auto"/>
              <w:ind w:right="93" w:firstLine="0"/>
              <w:contextualSpacing/>
              <w:jc w:val="both"/>
              <w:rPr>
                <w:b w:val="0"/>
                <w:sz w:val="24"/>
                <w:szCs w:val="24"/>
              </w:rPr>
            </w:pPr>
            <w:r w:rsidRPr="00FE5CF5">
              <w:rPr>
                <w:b w:val="0"/>
                <w:sz w:val="24"/>
                <w:szCs w:val="24"/>
              </w:rPr>
              <w:t>Конкретные особенности,  режим определяются в соответствии с пунктом 6 ст. 21 Федерального закона от 14.03.1995 № 33-ФЗ "Об особо охраняемых природных территориях"</w:t>
            </w:r>
          </w:p>
          <w:p w:rsidR="000327DC" w:rsidRPr="00FE5CF5" w:rsidRDefault="000327DC" w:rsidP="00FE5CF5">
            <w:pPr>
              <w:pStyle w:val="20"/>
              <w:keepNext/>
              <w:keepLines/>
              <w:spacing w:after="0" w:line="240" w:lineRule="auto"/>
              <w:ind w:right="93" w:firstLine="0"/>
              <w:contextualSpacing/>
              <w:jc w:val="both"/>
              <w:rPr>
                <w:b w:val="0"/>
                <w:sz w:val="24"/>
                <w:szCs w:val="24"/>
              </w:rPr>
            </w:pPr>
            <w:r w:rsidRPr="00FE5CF5">
              <w:rPr>
                <w:b w:val="0"/>
                <w:sz w:val="24"/>
                <w:szCs w:val="24"/>
              </w:rPr>
              <w:t xml:space="preserve">В пределах территорий и участков разрешается новое озеленение и благоустройство, реконструкция инженерных сетей, пешеходных дорог и проездов, зданий и сооружений, </w:t>
            </w:r>
          </w:p>
          <w:p w:rsidR="000327DC" w:rsidRPr="00FE5CF5" w:rsidRDefault="000327DC" w:rsidP="00FE5CF5">
            <w:pPr>
              <w:pStyle w:val="20"/>
              <w:keepNext/>
              <w:keepLines/>
              <w:spacing w:after="0" w:line="240" w:lineRule="auto"/>
              <w:ind w:right="93" w:firstLine="0"/>
              <w:contextualSpacing/>
              <w:jc w:val="both"/>
              <w:rPr>
                <w:b w:val="0"/>
                <w:sz w:val="24"/>
                <w:szCs w:val="24"/>
              </w:rPr>
            </w:pPr>
            <w:r w:rsidRPr="00FE5CF5">
              <w:rPr>
                <w:b w:val="0"/>
                <w:sz w:val="24"/>
                <w:szCs w:val="24"/>
              </w:rPr>
              <w:lastRenderedPageBreak/>
              <w:t>разрешается воссоздание утраченных природных или исторических ландшафтов, водоемов, лесных и других растительных сообществ, парков, садов, бульваров, скверов.</w:t>
            </w:r>
          </w:p>
          <w:p w:rsidR="000327DC" w:rsidRPr="00FE5CF5" w:rsidRDefault="000327DC" w:rsidP="00FE5CF5">
            <w:pPr>
              <w:spacing w:after="0" w:line="240" w:lineRule="auto"/>
              <w:ind w:right="93"/>
              <w:rPr>
                <w:rFonts w:ascii="Times New Roman" w:hAnsi="Times New Roman"/>
                <w:sz w:val="24"/>
                <w:szCs w:val="24"/>
              </w:rPr>
            </w:pPr>
            <w:r w:rsidRPr="00FE5CF5">
              <w:rPr>
                <w:sz w:val="24"/>
                <w:szCs w:val="24"/>
              </w:rPr>
              <w:t>разрешается формирование новых парков, садов, бульваров, скверов и объектов, необходимых для содержания территории и обслуживания посетителей.</w:t>
            </w:r>
          </w:p>
        </w:tc>
      </w:tr>
      <w:tr w:rsidR="000327DC" w:rsidRPr="00FE5CF5" w:rsidTr="00C61A29">
        <w:tc>
          <w:tcPr>
            <w:tcW w:w="817"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ОХ-2</w:t>
            </w: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Историко-культурная деятельность (9.3)</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2045"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Транспорт (7.0)</w:t>
            </w:r>
          </w:p>
        </w:tc>
        <w:tc>
          <w:tcPr>
            <w:tcW w:w="8282" w:type="dxa"/>
            <w:gridSpan w:val="12"/>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Не подлежат ограничению</w:t>
            </w:r>
          </w:p>
        </w:tc>
      </w:tr>
      <w:tr w:rsidR="000327DC" w:rsidRPr="00FE5CF5" w:rsidTr="00C61A29">
        <w:trPr>
          <w:trHeight w:val="579"/>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tc>
        <w:tc>
          <w:tcPr>
            <w:tcW w:w="8282" w:type="dxa"/>
            <w:gridSpan w:val="12"/>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0327DC" w:rsidRPr="00FE5CF5" w:rsidRDefault="000327DC" w:rsidP="00FE5CF5">
            <w:pPr>
              <w:spacing w:after="0" w:line="240" w:lineRule="auto"/>
              <w:ind w:right="93"/>
              <w:rPr>
                <w:rFonts w:ascii="Times New Roman" w:hAnsi="Times New Roman"/>
                <w:sz w:val="24"/>
                <w:szCs w:val="24"/>
              </w:rPr>
            </w:pPr>
            <w:r w:rsidRPr="00FE5CF5">
              <w:rPr>
                <w:rFonts w:ascii="Times New Roman" w:hAnsi="Times New Roman"/>
                <w:sz w:val="24"/>
                <w:szCs w:val="24"/>
              </w:rPr>
              <w:t>Действие градостроительного регламента не распространяется 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tc>
      </w:tr>
      <w:tr w:rsidR="000327DC" w:rsidRPr="00FE5CF5" w:rsidTr="00C61A29">
        <w:tc>
          <w:tcPr>
            <w:tcW w:w="817"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СН-1</w:t>
            </w: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Ритуальная деятельность (12.1)</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2045"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Транспорт (7.0)</w:t>
            </w:r>
          </w:p>
        </w:tc>
        <w:tc>
          <w:tcPr>
            <w:tcW w:w="1574"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0,02</w:t>
            </w:r>
          </w:p>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20</w:t>
            </w:r>
          </w:p>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3</w:t>
            </w:r>
          </w:p>
        </w:tc>
        <w:tc>
          <w:tcPr>
            <w:tcW w:w="1819" w:type="dxa"/>
            <w:gridSpan w:val="4"/>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18</w:t>
            </w:r>
          </w:p>
        </w:tc>
        <w:tc>
          <w:tcPr>
            <w:tcW w:w="1762"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Без ограничений</w:t>
            </w:r>
          </w:p>
        </w:tc>
      </w:tr>
      <w:tr w:rsidR="000327DC" w:rsidRPr="00FE5CF5" w:rsidTr="00C61A29">
        <w:trPr>
          <w:trHeight w:val="924"/>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0327DC" w:rsidRPr="00FE5CF5" w:rsidRDefault="000327DC" w:rsidP="00FE5CF5">
            <w:pPr>
              <w:pStyle w:val="20"/>
              <w:keepNext/>
              <w:keepLines/>
              <w:spacing w:after="0" w:line="240" w:lineRule="auto"/>
              <w:ind w:right="-31" w:firstLine="0"/>
              <w:contextualSpacing/>
              <w:jc w:val="left"/>
              <w:rPr>
                <w:b w:val="0"/>
                <w:sz w:val="24"/>
                <w:szCs w:val="24"/>
              </w:rPr>
            </w:pPr>
            <w:r w:rsidRPr="00FE5CF5">
              <w:rPr>
                <w:b w:val="0"/>
                <w:sz w:val="24"/>
                <w:szCs w:val="24"/>
              </w:rPr>
              <w:t>Предельное количество этажей – 3</w:t>
            </w:r>
          </w:p>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СН-2</w:t>
            </w: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Специальная деятельность (12.2)</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2045"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lastRenderedPageBreak/>
              <w:t>Транспорт (7.0)</w:t>
            </w:r>
          </w:p>
        </w:tc>
        <w:tc>
          <w:tcPr>
            <w:tcW w:w="1574"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0,02</w:t>
            </w:r>
          </w:p>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20</w:t>
            </w:r>
          </w:p>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3</w:t>
            </w:r>
          </w:p>
        </w:tc>
        <w:tc>
          <w:tcPr>
            <w:tcW w:w="1819" w:type="dxa"/>
            <w:gridSpan w:val="4"/>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18</w:t>
            </w:r>
          </w:p>
        </w:tc>
        <w:tc>
          <w:tcPr>
            <w:tcW w:w="1762"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Без ограничений</w:t>
            </w:r>
          </w:p>
        </w:tc>
      </w:tr>
      <w:tr w:rsidR="000327DC" w:rsidRPr="00FE5CF5" w:rsidTr="00C61A29">
        <w:trPr>
          <w:trHeight w:val="924"/>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lastRenderedPageBreak/>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0327DC" w:rsidRPr="00FE5CF5" w:rsidRDefault="000327DC" w:rsidP="00FE5CF5">
            <w:pPr>
              <w:pStyle w:val="20"/>
              <w:keepNext/>
              <w:keepLines/>
              <w:spacing w:after="0" w:line="240" w:lineRule="auto"/>
              <w:ind w:right="-31" w:firstLine="0"/>
              <w:contextualSpacing/>
              <w:jc w:val="left"/>
              <w:rPr>
                <w:b w:val="0"/>
                <w:sz w:val="24"/>
                <w:szCs w:val="24"/>
              </w:rPr>
            </w:pPr>
            <w:r w:rsidRPr="00FE5CF5">
              <w:rPr>
                <w:b w:val="0"/>
                <w:sz w:val="24"/>
                <w:szCs w:val="24"/>
              </w:rPr>
              <w:t>Предельное количество этажей – 3</w:t>
            </w:r>
          </w:p>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ИТ</w:t>
            </w: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Транспорт (7.0)</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574"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0,05</w:t>
            </w:r>
          </w:p>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Без ограничений</w:t>
            </w:r>
          </w:p>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tc>
        <w:tc>
          <w:tcPr>
            <w:tcW w:w="1819" w:type="dxa"/>
            <w:gridSpan w:val="4"/>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18</w:t>
            </w:r>
          </w:p>
        </w:tc>
        <w:tc>
          <w:tcPr>
            <w:tcW w:w="1762"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Без ограничений</w:t>
            </w:r>
          </w:p>
        </w:tc>
      </w:tr>
      <w:tr w:rsidR="000327DC" w:rsidRPr="00FE5CF5" w:rsidTr="00C61A29">
        <w:trPr>
          <w:trHeight w:val="924"/>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Железнодорожный транспорт (7.1)</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924"/>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924"/>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rPr>
                <w:rFonts w:ascii="Times New Roman" w:hAnsi="Times New Roman"/>
                <w:sz w:val="24"/>
                <w:szCs w:val="24"/>
              </w:rPr>
            </w:pPr>
            <w:r w:rsidRPr="00FE5CF5">
              <w:rPr>
                <w:rFonts w:ascii="Times New Roman" w:hAnsi="Times New Roman"/>
                <w:sz w:val="24"/>
                <w:szCs w:val="24"/>
              </w:rPr>
              <w:t>Обслуживание автотранспорта (4.9)</w:t>
            </w:r>
          </w:p>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924"/>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Объекты придорожного сервиса (4.9.1)</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0327DC" w:rsidRPr="00FE5CF5" w:rsidRDefault="000327DC" w:rsidP="00FE5CF5">
            <w:pPr>
              <w:pStyle w:val="20"/>
              <w:keepNext/>
              <w:keepLines/>
              <w:spacing w:after="0" w:line="240" w:lineRule="auto"/>
              <w:ind w:right="-31" w:firstLine="0"/>
              <w:contextualSpacing/>
              <w:jc w:val="left"/>
              <w:rPr>
                <w:b w:val="0"/>
                <w:sz w:val="24"/>
                <w:szCs w:val="24"/>
              </w:rPr>
            </w:pPr>
            <w:r w:rsidRPr="00FE5CF5">
              <w:rPr>
                <w:b w:val="0"/>
                <w:sz w:val="24"/>
                <w:szCs w:val="24"/>
              </w:rPr>
              <w:t>Предельное количество этажей – 3</w:t>
            </w:r>
          </w:p>
          <w:p w:rsidR="000327DC" w:rsidRPr="00FE5CF5" w:rsidRDefault="000327DC" w:rsidP="00FE5CF5">
            <w:pPr>
              <w:spacing w:after="0" w:line="240" w:lineRule="auto"/>
              <w:rPr>
                <w:rFonts w:ascii="Times New Roman" w:hAnsi="Times New Roman"/>
                <w:sz w:val="24"/>
                <w:szCs w:val="24"/>
              </w:rPr>
            </w:pPr>
          </w:p>
        </w:tc>
      </w:tr>
    </w:tbl>
    <w:p w:rsidR="000327DC" w:rsidRDefault="000327DC" w:rsidP="00A3751F">
      <w:pPr>
        <w:ind w:firstLine="851"/>
        <w:jc w:val="center"/>
        <w:rPr>
          <w:rFonts w:ascii="Times New Roman" w:hAnsi="Times New Roman"/>
          <w:b/>
          <w:sz w:val="24"/>
          <w:szCs w:val="24"/>
        </w:rPr>
      </w:pPr>
    </w:p>
    <w:p w:rsidR="000327DC" w:rsidRPr="00120A38" w:rsidRDefault="000327DC" w:rsidP="00A3751F">
      <w:pPr>
        <w:ind w:firstLine="851"/>
        <w:jc w:val="center"/>
        <w:rPr>
          <w:rFonts w:ascii="Times New Roman" w:hAnsi="Times New Roman"/>
          <w:b/>
          <w:sz w:val="26"/>
          <w:szCs w:val="26"/>
        </w:rPr>
      </w:pPr>
      <w:r w:rsidRPr="00120A38">
        <w:rPr>
          <w:rFonts w:ascii="Times New Roman" w:hAnsi="Times New Roman"/>
          <w:b/>
          <w:sz w:val="26"/>
          <w:szCs w:val="26"/>
        </w:rPr>
        <w:t>2</w:t>
      </w:r>
      <w:r w:rsidR="00666DD7">
        <w:rPr>
          <w:rFonts w:ascii="Times New Roman" w:hAnsi="Times New Roman"/>
          <w:b/>
          <w:sz w:val="26"/>
          <w:szCs w:val="26"/>
        </w:rPr>
        <w:t>7</w:t>
      </w:r>
      <w:r w:rsidRPr="00120A38">
        <w:rPr>
          <w:rFonts w:ascii="Times New Roman" w:hAnsi="Times New Roman"/>
          <w:b/>
          <w:sz w:val="26"/>
          <w:szCs w:val="26"/>
        </w:rPr>
        <w:t>. Иные показатели регулирования территориальных зон</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 xml:space="preserve">2.3.1. </w:t>
      </w:r>
      <w:r w:rsidRPr="00120A38">
        <w:rPr>
          <w:rFonts w:ascii="Times New Roman" w:hAnsi="Times New Roman"/>
          <w:color w:val="000000"/>
          <w:sz w:val="26"/>
          <w:szCs w:val="26"/>
          <w:u w:val="single"/>
          <w:lang w:eastAsia="ru-RU"/>
        </w:rPr>
        <w:t>Общие сведения.</w:t>
      </w:r>
      <w:r w:rsidRPr="00120A38">
        <w:rPr>
          <w:rFonts w:ascii="Times New Roman" w:hAnsi="Times New Roman"/>
          <w:color w:val="000000"/>
          <w:sz w:val="26"/>
          <w:szCs w:val="26"/>
          <w:lang w:eastAsia="ru-RU"/>
        </w:rPr>
        <w:t xml:space="preserve"> Все минимальные расчетные показатели обеспечения благоприятных условий жизнедеятельности человека, в том числе предельные размеры земельных участков, параметры линий градостроительного регулирования и иные расчетные показатели, установленные в настоящих Правилах, действуют в части, не противоречащей нормативам градостроительного проектирования.</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Размещение объектов капитального строительства может осуществляться с учетом линии сложившейся застройки.</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На территориях общего пользования допускаются:</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внутриквартальные проезды, подъезды, разворотные площадки, парковки, газоны, иные озелененные территории, инженерные коммуникации, спортивные площадки, общественные туалеты, площадки для мусоросборников, санитарно-защитные полосы, банковские терминалы, остановочные комплексы, нестационарные торговые объекты по продаже книгопечатной продукции, временные объекты бытового обслуживания, объекты для информирования населения (информационные стенды, стойки и др.), временные объекты, используемые для обеспечения строительства (реконструкции, капитального ремонта) объектов капитального строительства и размещаемые на специально предоставленных земельных участках на срок менее одного года.</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К озелененным территориям на земельных участках относятся части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доступны для всех пользователей объектов, расположенных на земельном участке.</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Площадь озелененных территорий общего пользования (кв. м/чел.) должна составлять:</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территории общего пользования - 10 кв. м/чел.;</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территории жилых районов - 6 кв. м/чел.</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ab/>
        <w:t>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размеры (в том числе площадь) земельных участков;</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отступы зданий и сооружений от границ земельных участков;</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численные характеристики использования поверхности земельного участка.</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градостроительного регламента.</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Нарушение границ земельных участков влечет за собой административное наказание.</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2.3.2.  Показатели плотности застройки участков территориальных зон</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Основными показателями плотности застройки являются:</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коэффициент застройки - отношение площади, занятой под зданиями и сооружениями, к площади участка (квартала);</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коэффициент плотности застройки - отношение площади всех этажей зданий и сооружений к площади участка (квартала).</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Показатели плотности застройки участков территориальных зон установлены в соответствии с таблицей:</w:t>
      </w:r>
    </w:p>
    <w:p w:rsidR="000327DC" w:rsidRDefault="00735901" w:rsidP="00A3751F">
      <w:pPr>
        <w:spacing w:after="0" w:line="240" w:lineRule="auto"/>
        <w:ind w:firstLine="851"/>
        <w:jc w:val="center"/>
        <w:rPr>
          <w:rFonts w:ascii="Times New Roman" w:hAnsi="Times New Roman"/>
          <w:b/>
          <w:sz w:val="26"/>
          <w:szCs w:val="26"/>
        </w:rPr>
      </w:pPr>
      <w:r>
        <w:rPr>
          <w:rFonts w:ascii="Times New Roman" w:hAnsi="Times New Roman"/>
          <w:b/>
          <w:sz w:val="26"/>
          <w:szCs w:val="26"/>
        </w:rPr>
        <w:t xml:space="preserve">28. </w:t>
      </w:r>
      <w:r w:rsidR="000327DC" w:rsidRPr="00120A38">
        <w:rPr>
          <w:rFonts w:ascii="Times New Roman" w:hAnsi="Times New Roman"/>
          <w:b/>
          <w:sz w:val="26"/>
          <w:szCs w:val="26"/>
        </w:rPr>
        <w:t>Показатели плотности застройки участков территориальных зон</w:t>
      </w:r>
    </w:p>
    <w:p w:rsidR="000327DC" w:rsidRDefault="000327DC" w:rsidP="00A3751F">
      <w:pPr>
        <w:spacing w:after="0" w:line="240" w:lineRule="auto"/>
        <w:ind w:firstLine="851"/>
        <w:jc w:val="center"/>
        <w:rPr>
          <w:rFonts w:ascii="Times New Roman" w:hAnsi="Times New Roman"/>
          <w:b/>
          <w:sz w:val="26"/>
          <w:szCs w:val="26"/>
        </w:rPr>
      </w:pPr>
    </w:p>
    <w:p w:rsidR="000327DC" w:rsidRPr="00120A38" w:rsidRDefault="000327DC" w:rsidP="00A3751F">
      <w:pPr>
        <w:spacing w:after="0" w:line="240" w:lineRule="auto"/>
        <w:ind w:firstLine="851"/>
        <w:jc w:val="center"/>
        <w:rPr>
          <w:rFonts w:ascii="Times New Roman" w:hAnsi="Times New Roman"/>
          <w:b/>
          <w:sz w:val="26"/>
          <w:szCs w:val="26"/>
        </w:rPr>
      </w:pP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9"/>
        <w:gridCol w:w="1418"/>
        <w:gridCol w:w="1443"/>
      </w:tblGrid>
      <w:tr w:rsidR="000327DC" w:rsidRPr="00FE5CF5" w:rsidTr="003207CB">
        <w:tc>
          <w:tcPr>
            <w:tcW w:w="7049"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Территориальные зоны</w:t>
            </w:r>
          </w:p>
        </w:tc>
        <w:tc>
          <w:tcPr>
            <w:tcW w:w="1326" w:type="dxa"/>
          </w:tcPr>
          <w:p w:rsidR="000327DC" w:rsidRPr="00120A38" w:rsidRDefault="000327DC" w:rsidP="00120A38">
            <w:pPr>
              <w:autoSpaceDE w:val="0"/>
              <w:autoSpaceDN w:val="0"/>
              <w:adjustRightInd w:val="0"/>
              <w:spacing w:after="0" w:line="240" w:lineRule="auto"/>
              <w:rPr>
                <w:rFonts w:ascii="Times New Roman" w:hAnsi="Times New Roman"/>
                <w:b/>
                <w:sz w:val="26"/>
                <w:szCs w:val="26"/>
              </w:rPr>
            </w:pPr>
            <w:r w:rsidRPr="00120A38">
              <w:rPr>
                <w:rFonts w:ascii="Times New Roman" w:hAnsi="Times New Roman"/>
                <w:b/>
                <w:sz w:val="26"/>
                <w:szCs w:val="26"/>
              </w:rPr>
              <w:t>Коэф. застройки</w:t>
            </w:r>
          </w:p>
        </w:tc>
        <w:tc>
          <w:tcPr>
            <w:tcW w:w="1348" w:type="dxa"/>
          </w:tcPr>
          <w:p w:rsidR="000327DC" w:rsidRPr="00120A38" w:rsidRDefault="000327DC" w:rsidP="00120A38">
            <w:pPr>
              <w:autoSpaceDE w:val="0"/>
              <w:autoSpaceDN w:val="0"/>
              <w:adjustRightInd w:val="0"/>
              <w:spacing w:after="0" w:line="240" w:lineRule="auto"/>
              <w:rPr>
                <w:rFonts w:ascii="Times New Roman" w:hAnsi="Times New Roman"/>
                <w:b/>
                <w:sz w:val="26"/>
                <w:szCs w:val="26"/>
              </w:rPr>
            </w:pPr>
            <w:r w:rsidRPr="00120A38">
              <w:rPr>
                <w:rFonts w:ascii="Times New Roman" w:hAnsi="Times New Roman"/>
                <w:b/>
                <w:sz w:val="26"/>
                <w:szCs w:val="26"/>
              </w:rPr>
              <w:t>Коэф. плотности застройки</w:t>
            </w:r>
          </w:p>
        </w:tc>
      </w:tr>
      <w:tr w:rsidR="000327DC" w:rsidRPr="00FE5CF5" w:rsidTr="003207CB">
        <w:tc>
          <w:tcPr>
            <w:tcW w:w="9723" w:type="dxa"/>
            <w:gridSpan w:val="3"/>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lastRenderedPageBreak/>
              <w:t>Жилая</w:t>
            </w:r>
          </w:p>
        </w:tc>
      </w:tr>
      <w:tr w:rsidR="000327DC" w:rsidRPr="00FE5CF5" w:rsidTr="003207CB">
        <w:tc>
          <w:tcPr>
            <w:tcW w:w="7049" w:type="dxa"/>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Застройка многоквартирными жилыми домами малой и средней этажности</w:t>
            </w:r>
          </w:p>
        </w:tc>
        <w:tc>
          <w:tcPr>
            <w:tcW w:w="1326"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0,4</w:t>
            </w:r>
          </w:p>
        </w:tc>
        <w:tc>
          <w:tcPr>
            <w:tcW w:w="1348"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0,8</w:t>
            </w:r>
          </w:p>
        </w:tc>
      </w:tr>
      <w:tr w:rsidR="000327DC" w:rsidRPr="00FE5CF5" w:rsidTr="003207CB">
        <w:tc>
          <w:tcPr>
            <w:tcW w:w="7049" w:type="dxa"/>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Застройка блокированными жилыми домами с приквартирными земельными участками</w:t>
            </w:r>
          </w:p>
        </w:tc>
        <w:tc>
          <w:tcPr>
            <w:tcW w:w="1326"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0,3</w:t>
            </w:r>
          </w:p>
        </w:tc>
        <w:tc>
          <w:tcPr>
            <w:tcW w:w="1348"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0,6</w:t>
            </w:r>
          </w:p>
        </w:tc>
      </w:tr>
      <w:tr w:rsidR="000327DC" w:rsidRPr="00FE5CF5" w:rsidTr="003207CB">
        <w:tc>
          <w:tcPr>
            <w:tcW w:w="7049" w:type="dxa"/>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Застройка одно-, двухквартирными жилыми домами с приусадебными земельными участками</w:t>
            </w:r>
          </w:p>
        </w:tc>
        <w:tc>
          <w:tcPr>
            <w:tcW w:w="1326"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0,2</w:t>
            </w:r>
          </w:p>
        </w:tc>
        <w:tc>
          <w:tcPr>
            <w:tcW w:w="1348"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0,4</w:t>
            </w:r>
          </w:p>
        </w:tc>
      </w:tr>
      <w:tr w:rsidR="000327DC" w:rsidRPr="00FE5CF5" w:rsidTr="003207CB">
        <w:tc>
          <w:tcPr>
            <w:tcW w:w="9723" w:type="dxa"/>
            <w:gridSpan w:val="3"/>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Общественно-деловая</w:t>
            </w:r>
          </w:p>
        </w:tc>
      </w:tr>
      <w:tr w:rsidR="000327DC" w:rsidRPr="00FE5CF5" w:rsidTr="003207CB">
        <w:tc>
          <w:tcPr>
            <w:tcW w:w="7049" w:type="dxa"/>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Многофункциональная застройка</w:t>
            </w:r>
          </w:p>
        </w:tc>
        <w:tc>
          <w:tcPr>
            <w:tcW w:w="1326"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1,0</w:t>
            </w:r>
          </w:p>
        </w:tc>
        <w:tc>
          <w:tcPr>
            <w:tcW w:w="1348"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3,0</w:t>
            </w:r>
          </w:p>
        </w:tc>
      </w:tr>
      <w:tr w:rsidR="000327DC" w:rsidRPr="00FE5CF5" w:rsidTr="003207CB">
        <w:tc>
          <w:tcPr>
            <w:tcW w:w="7049" w:type="dxa"/>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Специализированная общественная застройка</w:t>
            </w:r>
          </w:p>
        </w:tc>
        <w:tc>
          <w:tcPr>
            <w:tcW w:w="1326"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0,8</w:t>
            </w:r>
          </w:p>
        </w:tc>
        <w:tc>
          <w:tcPr>
            <w:tcW w:w="1348"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2,4</w:t>
            </w:r>
          </w:p>
        </w:tc>
      </w:tr>
      <w:tr w:rsidR="000327DC" w:rsidRPr="00FE5CF5" w:rsidTr="003207CB">
        <w:tc>
          <w:tcPr>
            <w:tcW w:w="9723" w:type="dxa"/>
            <w:gridSpan w:val="3"/>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Производственная</w:t>
            </w:r>
          </w:p>
        </w:tc>
      </w:tr>
      <w:tr w:rsidR="000327DC" w:rsidRPr="00FE5CF5" w:rsidTr="003207CB">
        <w:tc>
          <w:tcPr>
            <w:tcW w:w="7049" w:type="dxa"/>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Промышленная</w:t>
            </w:r>
          </w:p>
        </w:tc>
        <w:tc>
          <w:tcPr>
            <w:tcW w:w="1326"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0,8</w:t>
            </w:r>
          </w:p>
        </w:tc>
        <w:tc>
          <w:tcPr>
            <w:tcW w:w="1348"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2,4</w:t>
            </w:r>
          </w:p>
        </w:tc>
      </w:tr>
      <w:tr w:rsidR="000327DC" w:rsidRPr="00FE5CF5" w:rsidTr="003207CB">
        <w:tc>
          <w:tcPr>
            <w:tcW w:w="7049" w:type="dxa"/>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Научно-производственная*</w:t>
            </w:r>
          </w:p>
        </w:tc>
        <w:tc>
          <w:tcPr>
            <w:tcW w:w="1326"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0,6</w:t>
            </w:r>
          </w:p>
        </w:tc>
        <w:tc>
          <w:tcPr>
            <w:tcW w:w="1348"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1,0</w:t>
            </w:r>
          </w:p>
        </w:tc>
      </w:tr>
      <w:tr w:rsidR="000327DC" w:rsidRPr="00FE5CF5" w:rsidTr="003207CB">
        <w:tc>
          <w:tcPr>
            <w:tcW w:w="7049" w:type="dxa"/>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Коммунально-складская</w:t>
            </w:r>
          </w:p>
        </w:tc>
        <w:tc>
          <w:tcPr>
            <w:tcW w:w="1326"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0,6</w:t>
            </w:r>
          </w:p>
        </w:tc>
        <w:tc>
          <w:tcPr>
            <w:tcW w:w="1348"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1,8</w:t>
            </w:r>
          </w:p>
        </w:tc>
      </w:tr>
      <w:tr w:rsidR="000327DC" w:rsidRPr="00FE5CF5" w:rsidTr="003207CB">
        <w:tc>
          <w:tcPr>
            <w:tcW w:w="9723" w:type="dxa"/>
            <w:gridSpan w:val="3"/>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 Без учета опытных полей и полигонов, резервных территорий и санитарно-защитных зон.</w:t>
            </w:r>
          </w:p>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Примечания. 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 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3. Границами кварталов являются красные линии.</w:t>
            </w:r>
          </w:p>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lastRenderedPageBreak/>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w:t>
            </w:r>
          </w:p>
        </w:tc>
      </w:tr>
    </w:tbl>
    <w:p w:rsidR="00735901" w:rsidRDefault="00735901" w:rsidP="00A3751F">
      <w:pPr>
        <w:widowControl w:val="0"/>
        <w:spacing w:after="0" w:line="418" w:lineRule="exact"/>
        <w:ind w:firstLine="851"/>
        <w:contextualSpacing/>
        <w:rPr>
          <w:rFonts w:ascii="Times New Roman" w:hAnsi="Times New Roman"/>
          <w:color w:val="000000"/>
          <w:sz w:val="26"/>
          <w:szCs w:val="26"/>
          <w:lang w:eastAsia="ru-RU"/>
        </w:rPr>
      </w:pPr>
      <w:r>
        <w:rPr>
          <w:rFonts w:ascii="Times New Roman" w:hAnsi="Times New Roman"/>
          <w:color w:val="000000"/>
          <w:sz w:val="26"/>
          <w:szCs w:val="26"/>
          <w:lang w:eastAsia="ru-RU"/>
        </w:rPr>
        <w:lastRenderedPageBreak/>
        <w:t>29. Иные показатели для зон.</w:t>
      </w:r>
    </w:p>
    <w:p w:rsidR="000327DC" w:rsidRPr="00120A38" w:rsidRDefault="000327DC" w:rsidP="00A3751F">
      <w:pPr>
        <w:widowControl w:val="0"/>
        <w:spacing w:after="0" w:line="418" w:lineRule="exact"/>
        <w:ind w:firstLine="851"/>
        <w:contextualSpacing/>
        <w:rPr>
          <w:rFonts w:ascii="Times New Roman" w:hAnsi="Times New Roman"/>
          <w:color w:val="000000"/>
          <w:sz w:val="26"/>
          <w:szCs w:val="26"/>
          <w:lang w:eastAsia="ru-RU"/>
        </w:rPr>
      </w:pPr>
      <w:r w:rsidRPr="00120A38">
        <w:rPr>
          <w:rFonts w:ascii="Times New Roman" w:hAnsi="Times New Roman"/>
          <w:color w:val="000000"/>
          <w:sz w:val="26"/>
          <w:szCs w:val="26"/>
          <w:lang w:eastAsia="ru-RU"/>
        </w:rPr>
        <w:t>2.3.3. Иные показатели для Зоны малоэтажной жилой застройки (Ж-1),  с видом разрешенного использования «</w:t>
      </w:r>
      <w:r w:rsidRPr="00120A38">
        <w:rPr>
          <w:rFonts w:ascii="Times New Roman" w:hAnsi="Times New Roman"/>
          <w:i/>
          <w:color w:val="000000"/>
          <w:sz w:val="26"/>
          <w:szCs w:val="26"/>
          <w:lang w:eastAsia="ru-RU"/>
        </w:rPr>
        <w:t>д</w:t>
      </w:r>
      <w:r w:rsidRPr="00120A38">
        <w:rPr>
          <w:rFonts w:ascii="Times New Roman" w:hAnsi="Times New Roman"/>
          <w:bCs/>
          <w:i/>
          <w:iCs/>
          <w:color w:val="000000"/>
          <w:sz w:val="26"/>
          <w:szCs w:val="26"/>
          <w:shd w:val="clear" w:color="auto" w:fill="FFFFFF"/>
          <w:lang w:eastAsia="ru-RU"/>
        </w:rPr>
        <w:t>ля индивидуального жилищного строительства».</w:t>
      </w:r>
      <w:r w:rsidRPr="00120A38">
        <w:rPr>
          <w:rFonts w:ascii="Times New Roman" w:hAnsi="Times New Roman"/>
          <w:color w:val="000000"/>
          <w:sz w:val="26"/>
          <w:szCs w:val="26"/>
          <w:lang w:eastAsia="ru-RU"/>
        </w:rPr>
        <w:t xml:space="preserve"> </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Расстояние между фронтальной границей земельного участка и капитальными объектами всех видов использования до 6 м (или в соответствии со сложившейся линией застройки).</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Ширина земельного участка для строительства индивидуального жилого дома - не менее 15 м.</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6 м.</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Допускается блокировка хозяйственных построек на смежных приусадебных участках по взаимному согласию собственников земельных участков. Максимальная высота здания – 12 м.</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Высота зданий:</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а) для всех основных строений:</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количество надземных этажей - до трех;</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высота от уровня земли до верха плоской кровли - не более 10 м;</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до конька скатной кровли - не более 18 м.</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б) для всех вспомогательных строений:</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высота от уровня земли до верха плоской кровли - не более 3 м;</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до конька скатной кровли - не более 6 м.</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 как исключение: шпили, башни, флагштоки - без ограничения.</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Вспомогательные строения и сооружения, за исключением гаражей, размещать со стороны улиц не допускается. Допускается блокировка хозяйственных построек к основному строению.</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Ограничения, связанные с размещением оконных проемов, выходящих на соседние домовладения: расстояния от окон жилых помещений до хозяйственных и прочих строений, расположенных на соседних участках, должно быть не менее 6 м.</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Коэффициент использования территории – не более 0,67.</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Максимальный коэффициент соотношения общей площади здания к площади участка - 1,94.</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Ограждение приусадебных земельных участков: - со стороны улицы не должно ухудшать ансамбля застройки и отвечать повышенным архитектурным требованиям, решетчатое или глухое, высотой не более 3 м.</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Между участками соседних домовладений устраиваются ограждения, не затеняющие земельные участки (сетчатые или решетчатые) высотой не более 1,8 метров; допускается  устройство глухих ограждений с согласия смежных землепользователей.</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Перед фасадами жилых домов разрешается устройство палисадов для улучшения эстетического восприятия. Ограждение палисада выполняется прозрачным (решетчатым) материалом, высотой не более 90 см.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Максимальная высота ограждения вдоль улиц (проездов) - 2 м, при этом высота ограждения (строительный материал, цвет, строительная конструкция) должны быть единообразными, как минимум, на протяжении одного квартала.</w:t>
      </w:r>
      <w:r w:rsidRPr="00120A38">
        <w:rPr>
          <w:rFonts w:ascii="Times New Roman" w:hAnsi="Times New Roman"/>
          <w:color w:val="000000"/>
          <w:sz w:val="26"/>
          <w:szCs w:val="26"/>
          <w:lang w:eastAsia="ru-RU"/>
        </w:rPr>
        <w:tab/>
        <w:t>Максимальная высота сквозного ограждения между смежными земельными участками - 2 м, при этом ограждения должны быть сетчатые и решетчатые с целью минимального затенения территории соседнего участка; - расстояние от окон жилых помещений до хозяйственных и прочих строений, расположенных на соседних участках, должно быть не менее 6 м.</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 пределах участков запрещается размещение автостоянок для грузового транспорта.</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Размещение бань, саун, допускается при условии канализования стоков в водонепроницаемые емкости (выгребы).</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i/>
          <w:color w:val="000000"/>
          <w:sz w:val="26"/>
          <w:szCs w:val="26"/>
          <w:lang w:eastAsia="ru-RU"/>
        </w:rPr>
      </w:pPr>
      <w:r w:rsidRPr="00120A38">
        <w:rPr>
          <w:rFonts w:ascii="Times New Roman" w:hAnsi="Times New Roman"/>
          <w:color w:val="000000"/>
          <w:sz w:val="26"/>
          <w:szCs w:val="26"/>
          <w:lang w:eastAsia="ru-RU"/>
        </w:rPr>
        <w:t>2.3.4. Иные показатели для Зоны малоэтажной жилой застройки (Ж-1),  с видом разрешенного использования «</w:t>
      </w:r>
      <w:r w:rsidRPr="00120A38">
        <w:rPr>
          <w:rFonts w:ascii="Times New Roman" w:hAnsi="Times New Roman"/>
          <w:i/>
          <w:color w:val="000000"/>
          <w:sz w:val="26"/>
          <w:szCs w:val="26"/>
          <w:lang w:eastAsia="ru-RU"/>
        </w:rPr>
        <w:t>малоэтажная многоквартирная жилая застройка</w:t>
      </w:r>
      <w:r w:rsidRPr="00120A38">
        <w:rPr>
          <w:rFonts w:ascii="Times New Roman" w:hAnsi="Times New Roman"/>
          <w:color w:val="000000"/>
          <w:sz w:val="26"/>
          <w:szCs w:val="26"/>
          <w:lang w:eastAsia="ru-RU"/>
        </w:rPr>
        <w:t>»; «</w:t>
      </w:r>
      <w:r w:rsidRPr="00120A38">
        <w:rPr>
          <w:rFonts w:ascii="Times New Roman" w:hAnsi="Times New Roman"/>
          <w:i/>
          <w:color w:val="000000"/>
          <w:sz w:val="26"/>
          <w:szCs w:val="26"/>
          <w:lang w:eastAsia="ru-RU"/>
        </w:rPr>
        <w:t>блокированная жилая застройка».</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Размер земельного участка при доме (квартире) определяется региональными градостроительными нормативами с учетом демографической структуры населения в зависимости от типа дома и других местных особенностей с учетом свода правил СП 42.13330.2011.</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 для территориальных зон, не приведенные в настоящих Правилах, определяются в соответствии со СП 42.13330.2011, иными нормативными правовыми актами.</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Рекомендуемые плотности жилой застройки микрорайонов необходимо применять в соответствии со сводом правил СП 42.13330.2011 "СНиП 2.07.01-89*. Градостроительство. Планировка и застройка городских и сельских поселений". Актуализированная редакция СНиП 2.07.01-89* (утв. приказом Министерства регионального развития РФ от 28 декабря 2010 г. N 820).</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Между длинными сторонами жилых зданий следует принимать расстояния (бытовые разрывы): для жилых зданий высотой 2-3 этажа - не менее 15 м; 4 этажа – не менее 20 м; между длинными сторонами и торцами этих же зданий с окнами из жилых комнат - не менее 10 м.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 (комнат и кухонь) из окна в окно.</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Расстояние от границ участков производственных объектов, размещаемых в общественно-деловых и смешанных зонах, до жилых и общественных зданий, а также до границ участков дошкольных и общеобразовательных учреждений, учреждений здравоохранения и отдыха следует принимать не менее 50 м.</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 не более 100 м (для домов с мусоропроводами) и 50 м (для домов без мусоропроводов).</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Плотность застройки жилых, общественно-деловых и смешанных зон следует принимать в соответствии с региональными градостроительными нормативами с учетом установленного зонирования территории, типа и этажности застройки, дифференциации территории по градостроительной ценности, состояния окружающей среды, природно- климатических и других местных условий.</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Предельные значения коэффициентов застройки и коэффициентов плотности застройки территории кварталов (микрорайонов) жилых, общественно-деловых и смешанных зон приведены в таблице.</w:t>
      </w:r>
    </w:p>
    <w:p w:rsidR="000327DC" w:rsidRPr="00120A38" w:rsidRDefault="000327DC" w:rsidP="00A3751F">
      <w:pPr>
        <w:spacing w:after="0" w:line="240" w:lineRule="auto"/>
        <w:ind w:firstLine="851"/>
        <w:rPr>
          <w:rFonts w:ascii="Times New Roman" w:hAnsi="Times New Roman"/>
          <w:sz w:val="26"/>
          <w:szCs w:val="26"/>
          <w:lang w:eastAsia="ru-RU"/>
        </w:rPr>
      </w:pPr>
    </w:p>
    <w:tbl>
      <w:tblPr>
        <w:tblW w:w="10125" w:type="dxa"/>
        <w:tblInd w:w="2135" w:type="dxa"/>
        <w:tblCellMar>
          <w:left w:w="0" w:type="dxa"/>
          <w:right w:w="0" w:type="dxa"/>
        </w:tblCellMar>
        <w:tblLook w:val="00A0" w:firstRow="1" w:lastRow="0" w:firstColumn="1" w:lastColumn="0" w:noHBand="0" w:noVBand="0"/>
      </w:tblPr>
      <w:tblGrid>
        <w:gridCol w:w="5837"/>
        <w:gridCol w:w="2317"/>
        <w:gridCol w:w="1971"/>
      </w:tblGrid>
      <w:tr w:rsidR="000327DC" w:rsidRPr="00FE5CF5" w:rsidTr="003207CB">
        <w:tc>
          <w:tcPr>
            <w:tcW w:w="5837" w:type="dxa"/>
            <w:tcBorders>
              <w:top w:val="single" w:sz="6" w:space="0" w:color="000000"/>
              <w:left w:val="single" w:sz="6" w:space="0" w:color="000000"/>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Территориальные зоны</w:t>
            </w:r>
          </w:p>
        </w:tc>
        <w:tc>
          <w:tcPr>
            <w:tcW w:w="2317" w:type="dxa"/>
            <w:tcBorders>
              <w:top w:val="single" w:sz="6" w:space="0" w:color="000000"/>
              <w:left w:val="nil"/>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Коэффициент застройки</w:t>
            </w:r>
          </w:p>
        </w:tc>
        <w:tc>
          <w:tcPr>
            <w:tcW w:w="1971" w:type="dxa"/>
            <w:tcBorders>
              <w:top w:val="single" w:sz="6" w:space="0" w:color="000000"/>
              <w:left w:val="nil"/>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Коэффициент плотности застройки</w:t>
            </w: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Жилая</w:t>
            </w:r>
          </w:p>
        </w:tc>
        <w:tc>
          <w:tcPr>
            <w:tcW w:w="2317" w:type="dxa"/>
            <w:tcBorders>
              <w:top w:val="nil"/>
              <w:left w:val="nil"/>
              <w:bottom w:val="nil"/>
              <w:right w:val="single" w:sz="6" w:space="0" w:color="000000"/>
            </w:tcBorders>
          </w:tcPr>
          <w:p w:rsidR="000327DC" w:rsidRPr="00FE5CF5" w:rsidRDefault="000327DC" w:rsidP="00A3751F">
            <w:pPr>
              <w:spacing w:after="0"/>
              <w:ind w:firstLine="851"/>
              <w:rPr>
                <w:rFonts w:ascii="Times New Roman" w:hAnsi="Times New Roman"/>
                <w:sz w:val="26"/>
                <w:szCs w:val="26"/>
              </w:rPr>
            </w:pPr>
          </w:p>
        </w:tc>
        <w:tc>
          <w:tcPr>
            <w:tcW w:w="1971" w:type="dxa"/>
            <w:tcBorders>
              <w:top w:val="nil"/>
              <w:left w:val="nil"/>
              <w:bottom w:val="nil"/>
              <w:right w:val="single" w:sz="6" w:space="0" w:color="000000"/>
            </w:tcBorders>
          </w:tcPr>
          <w:p w:rsidR="000327DC" w:rsidRPr="00FE5CF5" w:rsidRDefault="000327DC" w:rsidP="00A3751F">
            <w:pPr>
              <w:spacing w:after="0"/>
              <w:ind w:firstLine="851"/>
              <w:rPr>
                <w:rFonts w:ascii="Times New Roman" w:hAnsi="Times New Roman"/>
                <w:sz w:val="26"/>
                <w:szCs w:val="26"/>
              </w:rPr>
            </w:pP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Застройка многоквартирными многоэтажными жилыми домами</w:t>
            </w:r>
          </w:p>
        </w:tc>
        <w:tc>
          <w:tcPr>
            <w:tcW w:w="2317"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0,4</w:t>
            </w:r>
          </w:p>
        </w:tc>
        <w:tc>
          <w:tcPr>
            <w:tcW w:w="1971"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1,2</w:t>
            </w: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То же - реконструируемая</w:t>
            </w:r>
          </w:p>
        </w:tc>
        <w:tc>
          <w:tcPr>
            <w:tcW w:w="2317"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0,6</w:t>
            </w:r>
          </w:p>
        </w:tc>
        <w:tc>
          <w:tcPr>
            <w:tcW w:w="1971"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1,6</w:t>
            </w: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Застройка многоквартирными жилыми домами малой и средней этажности</w:t>
            </w:r>
          </w:p>
        </w:tc>
        <w:tc>
          <w:tcPr>
            <w:tcW w:w="2317"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0,4</w:t>
            </w:r>
          </w:p>
        </w:tc>
        <w:tc>
          <w:tcPr>
            <w:tcW w:w="1971"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0,8</w:t>
            </w: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Застройка блокированными жилыми домами с приквартирными земельными участками</w:t>
            </w:r>
          </w:p>
        </w:tc>
        <w:tc>
          <w:tcPr>
            <w:tcW w:w="2317"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0,3</w:t>
            </w:r>
          </w:p>
        </w:tc>
        <w:tc>
          <w:tcPr>
            <w:tcW w:w="1971"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0,6</w:t>
            </w:r>
          </w:p>
        </w:tc>
      </w:tr>
      <w:tr w:rsidR="000327DC" w:rsidRPr="00FE5CF5" w:rsidTr="003207CB">
        <w:tc>
          <w:tcPr>
            <w:tcW w:w="5837" w:type="dxa"/>
            <w:tcBorders>
              <w:top w:val="nil"/>
              <w:left w:val="single" w:sz="6" w:space="0" w:color="000000"/>
              <w:bottom w:val="single" w:sz="6" w:space="0" w:color="000000"/>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Застройка одно-двухквартирными жилыми домами с приусадебными земельными участками</w:t>
            </w:r>
          </w:p>
        </w:tc>
        <w:tc>
          <w:tcPr>
            <w:tcW w:w="2317" w:type="dxa"/>
            <w:tcBorders>
              <w:top w:val="nil"/>
              <w:left w:val="nil"/>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0,2</w:t>
            </w:r>
          </w:p>
        </w:tc>
        <w:tc>
          <w:tcPr>
            <w:tcW w:w="1971" w:type="dxa"/>
            <w:tcBorders>
              <w:top w:val="nil"/>
              <w:left w:val="nil"/>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0,4</w:t>
            </w: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Общественно-деловая</w:t>
            </w:r>
          </w:p>
        </w:tc>
        <w:tc>
          <w:tcPr>
            <w:tcW w:w="2317" w:type="dxa"/>
            <w:tcBorders>
              <w:top w:val="nil"/>
              <w:left w:val="nil"/>
              <w:bottom w:val="nil"/>
              <w:right w:val="single" w:sz="6" w:space="0" w:color="000000"/>
            </w:tcBorders>
          </w:tcPr>
          <w:p w:rsidR="000327DC" w:rsidRPr="00FE5CF5" w:rsidRDefault="000327DC" w:rsidP="00A3751F">
            <w:pPr>
              <w:spacing w:after="0"/>
              <w:ind w:firstLine="851"/>
              <w:rPr>
                <w:rFonts w:ascii="Times New Roman" w:hAnsi="Times New Roman"/>
                <w:sz w:val="26"/>
                <w:szCs w:val="26"/>
              </w:rPr>
            </w:pPr>
          </w:p>
        </w:tc>
        <w:tc>
          <w:tcPr>
            <w:tcW w:w="1971" w:type="dxa"/>
            <w:tcBorders>
              <w:top w:val="nil"/>
              <w:left w:val="nil"/>
              <w:bottom w:val="nil"/>
              <w:right w:val="single" w:sz="6" w:space="0" w:color="000000"/>
            </w:tcBorders>
          </w:tcPr>
          <w:p w:rsidR="000327DC" w:rsidRPr="00FE5CF5" w:rsidRDefault="000327DC" w:rsidP="00A3751F">
            <w:pPr>
              <w:spacing w:after="0"/>
              <w:ind w:firstLine="851"/>
              <w:rPr>
                <w:rFonts w:ascii="Times New Roman" w:hAnsi="Times New Roman"/>
                <w:sz w:val="26"/>
                <w:szCs w:val="26"/>
              </w:rPr>
            </w:pP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Многофункциональная застройка</w:t>
            </w:r>
          </w:p>
        </w:tc>
        <w:tc>
          <w:tcPr>
            <w:tcW w:w="2317"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1,0</w:t>
            </w:r>
          </w:p>
        </w:tc>
        <w:tc>
          <w:tcPr>
            <w:tcW w:w="1971"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3,0</w:t>
            </w:r>
          </w:p>
        </w:tc>
      </w:tr>
      <w:tr w:rsidR="000327DC" w:rsidRPr="00FE5CF5" w:rsidTr="003207CB">
        <w:tc>
          <w:tcPr>
            <w:tcW w:w="5837" w:type="dxa"/>
            <w:tcBorders>
              <w:top w:val="nil"/>
              <w:left w:val="single" w:sz="6" w:space="0" w:color="000000"/>
              <w:bottom w:val="single" w:sz="6" w:space="0" w:color="000000"/>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Специализированная общественная застройка</w:t>
            </w:r>
          </w:p>
        </w:tc>
        <w:tc>
          <w:tcPr>
            <w:tcW w:w="2317" w:type="dxa"/>
            <w:tcBorders>
              <w:top w:val="nil"/>
              <w:left w:val="nil"/>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0,8</w:t>
            </w:r>
          </w:p>
        </w:tc>
        <w:tc>
          <w:tcPr>
            <w:tcW w:w="1971" w:type="dxa"/>
            <w:tcBorders>
              <w:top w:val="nil"/>
              <w:left w:val="nil"/>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2,4</w:t>
            </w: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Производственная</w:t>
            </w:r>
          </w:p>
        </w:tc>
        <w:tc>
          <w:tcPr>
            <w:tcW w:w="2317" w:type="dxa"/>
            <w:tcBorders>
              <w:top w:val="nil"/>
              <w:left w:val="nil"/>
              <w:bottom w:val="nil"/>
              <w:right w:val="single" w:sz="6" w:space="0" w:color="000000"/>
            </w:tcBorders>
          </w:tcPr>
          <w:p w:rsidR="000327DC" w:rsidRPr="00FE5CF5" w:rsidRDefault="000327DC" w:rsidP="00A3751F">
            <w:pPr>
              <w:spacing w:after="0"/>
              <w:ind w:firstLine="851"/>
              <w:rPr>
                <w:rFonts w:ascii="Times New Roman" w:hAnsi="Times New Roman"/>
                <w:sz w:val="26"/>
                <w:szCs w:val="26"/>
              </w:rPr>
            </w:pPr>
          </w:p>
        </w:tc>
        <w:tc>
          <w:tcPr>
            <w:tcW w:w="1971" w:type="dxa"/>
            <w:tcBorders>
              <w:top w:val="nil"/>
              <w:left w:val="nil"/>
              <w:bottom w:val="nil"/>
              <w:right w:val="single" w:sz="6" w:space="0" w:color="000000"/>
            </w:tcBorders>
          </w:tcPr>
          <w:p w:rsidR="000327DC" w:rsidRPr="00FE5CF5" w:rsidRDefault="000327DC" w:rsidP="00A3751F">
            <w:pPr>
              <w:spacing w:after="0"/>
              <w:ind w:firstLine="851"/>
              <w:rPr>
                <w:rFonts w:ascii="Times New Roman" w:hAnsi="Times New Roman"/>
                <w:sz w:val="26"/>
                <w:szCs w:val="26"/>
              </w:rPr>
            </w:pP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Промышленная</w:t>
            </w:r>
          </w:p>
        </w:tc>
        <w:tc>
          <w:tcPr>
            <w:tcW w:w="2317"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0,8</w:t>
            </w:r>
          </w:p>
        </w:tc>
        <w:tc>
          <w:tcPr>
            <w:tcW w:w="1971"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2,4</w:t>
            </w: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lastRenderedPageBreak/>
              <w:t>Научно-производственная</w:t>
            </w:r>
            <w:hyperlink r:id="rId9" w:anchor="block_4111" w:history="1">
              <w:r w:rsidRPr="00120A38">
                <w:rPr>
                  <w:rStyle w:val="a6"/>
                  <w:rFonts w:ascii="Times New Roman" w:hAnsi="Times New Roman"/>
                  <w:bCs/>
                  <w:color w:val="3272C0"/>
                  <w:sz w:val="26"/>
                  <w:szCs w:val="26"/>
                  <w:lang w:eastAsia="ru-RU"/>
                </w:rPr>
                <w:t>*</w:t>
              </w:r>
            </w:hyperlink>
          </w:p>
        </w:tc>
        <w:tc>
          <w:tcPr>
            <w:tcW w:w="2317"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0,6</w:t>
            </w:r>
          </w:p>
        </w:tc>
        <w:tc>
          <w:tcPr>
            <w:tcW w:w="1971"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1,0</w:t>
            </w:r>
          </w:p>
        </w:tc>
      </w:tr>
      <w:tr w:rsidR="000327DC" w:rsidRPr="00FE5CF5" w:rsidTr="003207CB">
        <w:tc>
          <w:tcPr>
            <w:tcW w:w="5837" w:type="dxa"/>
            <w:tcBorders>
              <w:top w:val="nil"/>
              <w:left w:val="single" w:sz="6" w:space="0" w:color="000000"/>
              <w:bottom w:val="single" w:sz="6" w:space="0" w:color="000000"/>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Коммунально-складская</w:t>
            </w:r>
          </w:p>
        </w:tc>
        <w:tc>
          <w:tcPr>
            <w:tcW w:w="2317" w:type="dxa"/>
            <w:tcBorders>
              <w:top w:val="nil"/>
              <w:left w:val="nil"/>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0,6</w:t>
            </w:r>
          </w:p>
        </w:tc>
        <w:tc>
          <w:tcPr>
            <w:tcW w:w="1971" w:type="dxa"/>
            <w:tcBorders>
              <w:top w:val="nil"/>
              <w:left w:val="nil"/>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1,8</w:t>
            </w:r>
          </w:p>
        </w:tc>
      </w:tr>
      <w:tr w:rsidR="000327DC" w:rsidRPr="00FE5CF5" w:rsidTr="003207CB">
        <w:tc>
          <w:tcPr>
            <w:tcW w:w="10125" w:type="dxa"/>
            <w:gridSpan w:val="3"/>
            <w:tcBorders>
              <w:top w:val="nil"/>
              <w:left w:val="single" w:sz="6" w:space="0" w:color="000000"/>
              <w:bottom w:val="single" w:sz="6" w:space="0" w:color="000000"/>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*Без учета опытных полей и полигонов, резервных территорий и санитарно-защитных зон.</w:t>
            </w:r>
          </w:p>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Примечания</w:t>
            </w:r>
          </w:p>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3 Границами кварталов являются красные линии.</w:t>
            </w:r>
          </w:p>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4 При реконструкиии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w:t>
            </w:r>
            <w:r w:rsidRPr="00120A38">
              <w:rPr>
                <w:rFonts w:ascii="Times New Roman" w:hAnsi="Times New Roman"/>
                <w:bCs/>
                <w:sz w:val="26"/>
                <w:szCs w:val="26"/>
                <w:lang w:eastAsia="ru-RU"/>
              </w:rPr>
              <w:t> </w:t>
            </w:r>
            <w:hyperlink r:id="rId10" w:anchor="block_150" w:history="1">
              <w:r w:rsidRPr="00FE5CF5">
                <w:rPr>
                  <w:rStyle w:val="a6"/>
                  <w:rFonts w:ascii="Times New Roman" w:hAnsi="Times New Roman"/>
                  <w:bCs/>
                  <w:sz w:val="26"/>
                  <w:szCs w:val="26"/>
                  <w:lang w:eastAsia="ru-RU"/>
                </w:rPr>
                <w:t>раздела 15</w:t>
              </w:r>
            </w:hyperlink>
            <w:r w:rsidRPr="00120A38">
              <w:rPr>
                <w:rFonts w:ascii="Times New Roman" w:hAnsi="Times New Roman"/>
                <w:bCs/>
                <w:color w:val="000000"/>
                <w:sz w:val="26"/>
                <w:szCs w:val="26"/>
                <w:lang w:eastAsia="ru-RU"/>
              </w:rPr>
              <w:t xml:space="preserve"> СП 42.133330.2011.</w:t>
            </w:r>
          </w:p>
        </w:tc>
      </w:tr>
    </w:tbl>
    <w:p w:rsidR="000327DC" w:rsidRPr="00120A38" w:rsidRDefault="000327DC" w:rsidP="00A3751F">
      <w:pPr>
        <w:shd w:val="clear" w:color="auto" w:fill="FFFFFF"/>
        <w:tabs>
          <w:tab w:val="left" w:pos="567"/>
        </w:tabs>
        <w:spacing w:after="0" w:line="418" w:lineRule="exact"/>
        <w:ind w:right="10" w:firstLine="851"/>
        <w:jc w:val="both"/>
        <w:rPr>
          <w:rFonts w:ascii="Times New Roman" w:hAnsi="Times New Roman"/>
          <w:color w:val="000000"/>
          <w:sz w:val="26"/>
          <w:szCs w:val="26"/>
          <w:lang w:eastAsia="ru-RU"/>
        </w:rPr>
      </w:pP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Расчетная плотность населения микрорайона при многоэтажной комплексной застройке и средней жилищной обеспеченности 20 м</w:t>
      </w:r>
      <w:r w:rsidRPr="00120A38">
        <w:rPr>
          <w:rFonts w:ascii="Times New Roman" w:hAnsi="Times New Roman"/>
          <w:color w:val="000000"/>
          <w:sz w:val="26"/>
          <w:szCs w:val="26"/>
          <w:vertAlign w:val="superscript"/>
          <w:lang w:eastAsia="ru-RU"/>
        </w:rPr>
        <w:t>2</w:t>
      </w:r>
      <w:r w:rsidRPr="00120A38">
        <w:rPr>
          <w:rFonts w:ascii="Times New Roman" w:hAnsi="Times New Roman"/>
          <w:color w:val="000000"/>
          <w:sz w:val="26"/>
          <w:szCs w:val="26"/>
          <w:lang w:eastAsia="ru-RU"/>
        </w:rPr>
        <w:t xml:space="preserve"> на 1 чел. не должна превышать 450 чел/га.</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Киоски, лоточная торговля, временные павильоны розничной торговли и обслуживания населения являются основными разрешенными видами использования во всех территориальных зонах при условии, что размещение данного нестационарного объекта предусмотрено действующей (утвержденной) схемой размещения нестационарных торговых объектов и объектов оказания услуг на территории поселения, и при условии соответствия строительным, санитарным нормам и правилам.</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 газообеспечение, канализование, телефонизация и т.д.), объекты и предприятия связи, общественные туалеты, объекты санитарной очистки территории, гаражи для граждан, являющихся инвалидами 1, 2, 3 групп, инвалидами детства, войны или труда, участниками войны, а также многодетных семей при наличии транспортного средства, зарегистрированного на имя гражданина, имеющего льготы, могут размещаться в составе всех территориальных зон при соблюдении нормативных разрывов с прочими объектами капитального строительства.</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на первых этажах.</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Участок, отводимый для размещения жилых зданий, должен:</w:t>
      </w:r>
    </w:p>
    <w:p w:rsidR="000327DC" w:rsidRPr="00120A38" w:rsidRDefault="000327DC" w:rsidP="003207CB">
      <w:pPr>
        <w:pStyle w:val="a7"/>
        <w:numPr>
          <w:ilvl w:val="0"/>
          <w:numId w:val="1"/>
        </w:numPr>
        <w:shd w:val="clear" w:color="auto" w:fill="FFFFFF"/>
        <w:tabs>
          <w:tab w:val="left" w:pos="567"/>
        </w:tabs>
        <w:spacing w:after="0" w:line="418" w:lineRule="exact"/>
        <w:ind w:left="0" w:right="10"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0327DC" w:rsidRPr="00120A38" w:rsidRDefault="000327DC" w:rsidP="003207CB">
      <w:pPr>
        <w:pStyle w:val="a7"/>
        <w:numPr>
          <w:ilvl w:val="0"/>
          <w:numId w:val="1"/>
        </w:numPr>
        <w:shd w:val="clear" w:color="auto" w:fill="FFFFFF"/>
        <w:tabs>
          <w:tab w:val="left" w:pos="567"/>
        </w:tabs>
        <w:spacing w:after="0" w:line="418" w:lineRule="exact"/>
        <w:ind w:left="0" w:right="10"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0327DC" w:rsidRPr="00120A38" w:rsidRDefault="000327DC" w:rsidP="003207CB">
      <w:pPr>
        <w:pStyle w:val="a7"/>
        <w:numPr>
          <w:ilvl w:val="0"/>
          <w:numId w:val="1"/>
        </w:numPr>
        <w:shd w:val="clear" w:color="auto" w:fill="FFFFFF"/>
        <w:tabs>
          <w:tab w:val="left" w:pos="567"/>
        </w:tabs>
        <w:spacing w:after="0" w:line="418" w:lineRule="exact"/>
        <w:ind w:left="0" w:right="10"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помещения.</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Ограждение земельных участков:</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Возможность установления ограждения многоквартирного жилого дома,  внешний вид и высота ограждения определяются администрацией муниципального образования.</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Отдельно стоящие или встроенные в жилые дома гаражи, открытые стоянки:</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Располагаются в пределах участка жилого дома. При устройстве гаражей (в том числе пристроенных) в цокольном,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Предельное количество этажей отдельно стоящего гаража – 1.</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При определении этажности здания в число надземных этажей включаются все надземные этажи, в том числе технический этаж, мансардный этаж, цокольный этаж, если верх его перекрытия находится выше средней планировочной отметки земли не менее чем на 2 метра.</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Подполье под зданием независимо от его высоты, а также междуэтажное пространство с высотой менее 1,8 м в число надземных этажей не включается.</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2.3.5. Иные показатели для Зоны сельскохозяйственных угодий (С-1), Зоны сельскохозяйственного использования - занятые объектами сельскохозяйственного назначения (С-2) и Зоны сельскохозяйственного использования - предназначенной для дачного хозяйства, садоводства (С-3).</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 соответствии с частью 6 ст. 36 Градостроительного Кодекса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(Зоны С1), а их использование определяется уполномоченными органами местного самоуправления, в соответствии с федеральными законами. Поэтому любое строительство на земельных участках указанной зоны запрещено.</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В зоне С - 2 разрешено строительство, реконструкция зданий, сооружений, используемыми для производства, хранения и первичной переработки сельскохозяйственной продукции.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сельскохозяйственных зонах устанавливаются проектной документацией на каждый объект, а также строительными и санитарными нормами и правилами.</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 зоне  С-3 – Зона размещения садовых и дачных участков.</w:t>
      </w:r>
    </w:p>
    <w:p w:rsidR="000327DC" w:rsidRPr="00120A38" w:rsidRDefault="000327DC" w:rsidP="00A3751F">
      <w:pPr>
        <w:shd w:val="clear" w:color="auto" w:fill="FFFFFF"/>
        <w:tabs>
          <w:tab w:val="left" w:pos="567"/>
        </w:tabs>
        <w:spacing w:after="0" w:line="418" w:lineRule="exact"/>
        <w:ind w:right="10"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 Ограждение участков коллективных садоводств:</w:t>
      </w:r>
    </w:p>
    <w:p w:rsidR="000327DC" w:rsidRPr="00120A38" w:rsidRDefault="000327DC" w:rsidP="003207CB">
      <w:pPr>
        <w:pStyle w:val="a7"/>
        <w:numPr>
          <w:ilvl w:val="0"/>
          <w:numId w:val="1"/>
        </w:numPr>
        <w:shd w:val="clear" w:color="auto" w:fill="FFFFFF"/>
        <w:tabs>
          <w:tab w:val="left" w:pos="567"/>
        </w:tabs>
        <w:spacing w:after="0" w:line="418" w:lineRule="exact"/>
        <w:ind w:left="0" w:right="10"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лицевые ограждения проволочные, сетчатые, решетчатые высотой не более 1,6 м;</w:t>
      </w:r>
    </w:p>
    <w:p w:rsidR="000327DC" w:rsidRPr="00120A38" w:rsidRDefault="000327DC" w:rsidP="003207CB">
      <w:pPr>
        <w:pStyle w:val="a7"/>
        <w:numPr>
          <w:ilvl w:val="0"/>
          <w:numId w:val="1"/>
        </w:numPr>
        <w:shd w:val="clear" w:color="auto" w:fill="FFFFFF"/>
        <w:tabs>
          <w:tab w:val="left" w:pos="567"/>
        </w:tabs>
        <w:spacing w:after="0" w:line="418" w:lineRule="exact"/>
        <w:ind w:left="0" w:right="10"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межевые ограждения проволочные, сетчатые, решетчатые с высотой по соглашению сторон, но не более 1,6 м.</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2.3.6. Описание территорий, для которых градостроительные регламенты не устанавливаются.</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Территории общего пользования. </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территории, предназначенные для размещения и (или) занятые уличными распределительными линейными объектами (линии электропередачи, линии связи (в том числе линейно-кабельные сооружения), трубопроводы, автомобильные дороги и другие подобные сооружения).</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Сельскохозяйственные угодья </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Сельскохозяйственные угодья – территории, предназначенные для ведения сельского хозяйства, в том числе выращивания сельскохозяйственной продукции, выпаса скота и сенокошения, используемые в соответствие с земельным законодательством, законодательством о сельскохозяйственной деятельности.</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Земли лесного фонда </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Земли лесного фонда – территории, предназначенные для обеспечения правовых условий сохранения и использования существующего природного лесного ландшафта, используемые в соответствие с земельным и лесным законодательством.</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Территории водных объектов </w:t>
      </w:r>
    </w:p>
    <w:p w:rsidR="000327DC"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Территории водных объектов – территории, предназначенные для обеспечения правовых условий сохранения и использования существующих природных водных объектов и создания экологически чистой окружающей среды в интересах здоровья населения, используемые в соответствие с земельным и водным законодательством.</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p>
    <w:tbl>
      <w:tblPr>
        <w:tblW w:w="11273" w:type="dxa"/>
        <w:tblInd w:w="1917" w:type="dxa"/>
        <w:tblCellMar>
          <w:left w:w="0" w:type="dxa"/>
          <w:right w:w="0" w:type="dxa"/>
        </w:tblCellMar>
        <w:tblLook w:val="00A0" w:firstRow="1" w:lastRow="0" w:firstColumn="1" w:lastColumn="0" w:noHBand="0" w:noVBand="0"/>
      </w:tblPr>
      <w:tblGrid>
        <w:gridCol w:w="4250"/>
        <w:gridCol w:w="1294"/>
        <w:gridCol w:w="1109"/>
        <w:gridCol w:w="1109"/>
        <w:gridCol w:w="924"/>
        <w:gridCol w:w="1109"/>
        <w:gridCol w:w="1478"/>
      </w:tblGrid>
      <w:tr w:rsidR="000327DC" w:rsidRPr="00FE5CF5" w:rsidTr="003207CB">
        <w:tc>
          <w:tcPr>
            <w:tcW w:w="4250"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Здания, до которых определяется расстояние</w:t>
            </w:r>
          </w:p>
        </w:tc>
        <w:tc>
          <w:tcPr>
            <w:tcW w:w="7023" w:type="dxa"/>
            <w:gridSpan w:val="6"/>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Расстояние, м</w:t>
            </w:r>
          </w:p>
        </w:tc>
      </w:tr>
      <w:tr w:rsidR="000327DC" w:rsidRPr="00FE5CF5" w:rsidTr="003207CB">
        <w:tc>
          <w:tcPr>
            <w:tcW w:w="4250"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spacing w:after="0"/>
              <w:ind w:firstLine="851"/>
              <w:rPr>
                <w:rFonts w:ascii="Times New Roman" w:hAnsi="Times New Roman"/>
                <w:sz w:val="26"/>
                <w:szCs w:val="26"/>
              </w:rPr>
            </w:pPr>
          </w:p>
        </w:tc>
        <w:tc>
          <w:tcPr>
            <w:tcW w:w="4436" w:type="dxa"/>
            <w:gridSpan w:val="4"/>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от гаражей и открытых стоянок при числе легковых автомобилей</w:t>
            </w:r>
          </w:p>
        </w:tc>
        <w:tc>
          <w:tcPr>
            <w:tcW w:w="2587" w:type="dxa"/>
            <w:gridSpan w:val="2"/>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от станций технического обслуживания при числе постов</w:t>
            </w:r>
          </w:p>
        </w:tc>
      </w:tr>
      <w:tr w:rsidR="000327DC" w:rsidRPr="00FE5CF5" w:rsidTr="003207CB">
        <w:tc>
          <w:tcPr>
            <w:tcW w:w="4250"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spacing w:after="0"/>
              <w:ind w:firstLine="851"/>
              <w:rPr>
                <w:rFonts w:ascii="Times New Roman" w:hAnsi="Times New Roman"/>
                <w:sz w:val="26"/>
                <w:szCs w:val="26"/>
              </w:rPr>
            </w:pPr>
          </w:p>
        </w:tc>
        <w:tc>
          <w:tcPr>
            <w:tcW w:w="1294"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10 и менее</w:t>
            </w:r>
          </w:p>
        </w:tc>
        <w:tc>
          <w:tcPr>
            <w:tcW w:w="1109"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11-50</w:t>
            </w:r>
          </w:p>
        </w:tc>
        <w:tc>
          <w:tcPr>
            <w:tcW w:w="1109"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51-100</w:t>
            </w:r>
          </w:p>
        </w:tc>
        <w:tc>
          <w:tcPr>
            <w:tcW w:w="924"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101-300</w:t>
            </w:r>
          </w:p>
        </w:tc>
        <w:tc>
          <w:tcPr>
            <w:tcW w:w="1109"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10 и менее</w:t>
            </w:r>
          </w:p>
        </w:tc>
        <w:tc>
          <w:tcPr>
            <w:tcW w:w="1478"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11-30</w:t>
            </w:r>
          </w:p>
        </w:tc>
      </w:tr>
      <w:tr w:rsidR="000327DC" w:rsidRPr="00FE5CF5" w:rsidTr="003207CB">
        <w:tc>
          <w:tcPr>
            <w:tcW w:w="4250"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Жилые дома</w:t>
            </w:r>
          </w:p>
        </w:tc>
        <w:tc>
          <w:tcPr>
            <w:tcW w:w="1294"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10</w:t>
            </w:r>
            <w:r w:rsidRPr="00FE5CF5">
              <w:rPr>
                <w:rFonts w:ascii="Times New Roman" w:hAnsi="Times New Roman"/>
                <w:sz w:val="26"/>
                <w:szCs w:val="26"/>
              </w:rPr>
              <w:lastRenderedPageBreak/>
              <w:t>**</w:t>
            </w:r>
          </w:p>
        </w:tc>
        <w:tc>
          <w:tcPr>
            <w:tcW w:w="1109"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lastRenderedPageBreak/>
              <w:t>1</w:t>
            </w:r>
            <w:r w:rsidRPr="00FE5CF5">
              <w:rPr>
                <w:rFonts w:ascii="Times New Roman" w:hAnsi="Times New Roman"/>
                <w:sz w:val="26"/>
                <w:szCs w:val="26"/>
              </w:rPr>
              <w:lastRenderedPageBreak/>
              <w:t>5</w:t>
            </w:r>
          </w:p>
        </w:tc>
        <w:tc>
          <w:tcPr>
            <w:tcW w:w="1109"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lastRenderedPageBreak/>
              <w:t>2</w:t>
            </w:r>
            <w:r w:rsidRPr="00FE5CF5">
              <w:rPr>
                <w:rFonts w:ascii="Times New Roman" w:hAnsi="Times New Roman"/>
                <w:sz w:val="26"/>
                <w:szCs w:val="26"/>
              </w:rPr>
              <w:lastRenderedPageBreak/>
              <w:t>5</w:t>
            </w:r>
          </w:p>
        </w:tc>
        <w:tc>
          <w:tcPr>
            <w:tcW w:w="924"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lastRenderedPageBreak/>
              <w:t>3</w:t>
            </w:r>
            <w:r w:rsidRPr="00FE5CF5">
              <w:rPr>
                <w:rFonts w:ascii="Times New Roman" w:hAnsi="Times New Roman"/>
                <w:sz w:val="26"/>
                <w:szCs w:val="26"/>
              </w:rPr>
              <w:lastRenderedPageBreak/>
              <w:t>5</w:t>
            </w:r>
          </w:p>
        </w:tc>
        <w:tc>
          <w:tcPr>
            <w:tcW w:w="1109"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lastRenderedPageBreak/>
              <w:t>1</w:t>
            </w:r>
            <w:r w:rsidRPr="00FE5CF5">
              <w:rPr>
                <w:rFonts w:ascii="Times New Roman" w:hAnsi="Times New Roman"/>
                <w:sz w:val="26"/>
                <w:szCs w:val="26"/>
              </w:rPr>
              <w:lastRenderedPageBreak/>
              <w:t>5</w:t>
            </w:r>
          </w:p>
        </w:tc>
        <w:tc>
          <w:tcPr>
            <w:tcW w:w="1478"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lastRenderedPageBreak/>
              <w:t>25</w:t>
            </w:r>
          </w:p>
        </w:tc>
      </w:tr>
      <w:tr w:rsidR="000327DC" w:rsidRPr="00FE5CF5" w:rsidTr="003207CB">
        <w:tc>
          <w:tcPr>
            <w:tcW w:w="4250"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lastRenderedPageBreak/>
              <w:t>В том числе торцы жилых домов без окон</w:t>
            </w:r>
          </w:p>
        </w:tc>
        <w:tc>
          <w:tcPr>
            <w:tcW w:w="1294"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10**</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10**</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15</w:t>
            </w:r>
          </w:p>
        </w:tc>
        <w:tc>
          <w:tcPr>
            <w:tcW w:w="924"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25</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15</w:t>
            </w:r>
          </w:p>
        </w:tc>
        <w:tc>
          <w:tcPr>
            <w:tcW w:w="1478"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25</w:t>
            </w:r>
          </w:p>
        </w:tc>
      </w:tr>
      <w:tr w:rsidR="000327DC" w:rsidRPr="00FE5CF5" w:rsidTr="003207CB">
        <w:tc>
          <w:tcPr>
            <w:tcW w:w="4250"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Общественные здания</w:t>
            </w:r>
          </w:p>
        </w:tc>
        <w:tc>
          <w:tcPr>
            <w:tcW w:w="1294"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10**</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10**</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15</w:t>
            </w:r>
          </w:p>
        </w:tc>
        <w:tc>
          <w:tcPr>
            <w:tcW w:w="924"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25</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15</w:t>
            </w:r>
          </w:p>
        </w:tc>
        <w:tc>
          <w:tcPr>
            <w:tcW w:w="1478"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20</w:t>
            </w:r>
          </w:p>
        </w:tc>
      </w:tr>
      <w:tr w:rsidR="000327DC" w:rsidRPr="00FE5CF5" w:rsidTr="003207CB">
        <w:tc>
          <w:tcPr>
            <w:tcW w:w="4250"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Общеобразовательные школы и детские дошкольные учреждения</w:t>
            </w:r>
          </w:p>
        </w:tc>
        <w:tc>
          <w:tcPr>
            <w:tcW w:w="1294"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15</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25</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25</w:t>
            </w:r>
          </w:p>
        </w:tc>
        <w:tc>
          <w:tcPr>
            <w:tcW w:w="924"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50</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50</w:t>
            </w:r>
          </w:p>
        </w:tc>
        <w:tc>
          <w:tcPr>
            <w:tcW w:w="1478"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w:t>
            </w:r>
          </w:p>
        </w:tc>
      </w:tr>
      <w:tr w:rsidR="000327DC" w:rsidRPr="00FE5CF5" w:rsidTr="003207CB">
        <w:tc>
          <w:tcPr>
            <w:tcW w:w="4250"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Лечебные учреждения со стационаром</w:t>
            </w:r>
          </w:p>
        </w:tc>
        <w:tc>
          <w:tcPr>
            <w:tcW w:w="1294"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25</w:t>
            </w:r>
          </w:p>
        </w:tc>
        <w:tc>
          <w:tcPr>
            <w:tcW w:w="1109"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50</w:t>
            </w:r>
          </w:p>
        </w:tc>
        <w:tc>
          <w:tcPr>
            <w:tcW w:w="1109"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w:t>
            </w:r>
          </w:p>
        </w:tc>
        <w:tc>
          <w:tcPr>
            <w:tcW w:w="924"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w:t>
            </w:r>
          </w:p>
        </w:tc>
        <w:tc>
          <w:tcPr>
            <w:tcW w:w="1109"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50</w:t>
            </w:r>
          </w:p>
        </w:tc>
        <w:tc>
          <w:tcPr>
            <w:tcW w:w="1478"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w:t>
            </w:r>
          </w:p>
        </w:tc>
      </w:tr>
      <w:tr w:rsidR="000327DC" w:rsidRPr="00FE5CF5" w:rsidTr="003207CB">
        <w:tc>
          <w:tcPr>
            <w:tcW w:w="11273" w:type="dxa"/>
            <w:gridSpan w:val="7"/>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 Определяется по согласованию с органами Государственного санитарно-эпидемиологического надзора.</w:t>
            </w:r>
            <w:r w:rsidRPr="00FE5CF5">
              <w:rPr>
                <w:rFonts w:ascii="Times New Roman" w:hAnsi="Times New Roman"/>
                <w:sz w:val="26"/>
                <w:szCs w:val="26"/>
              </w:rPr>
              <w:br/>
            </w:r>
            <w:r w:rsidRPr="00FE5CF5">
              <w:rPr>
                <w:rFonts w:ascii="Times New Roman" w:hAnsi="Times New Roman"/>
                <w:sz w:val="26"/>
                <w:szCs w:val="26"/>
              </w:rPr>
              <w:br/>
              <w:t>** Для зданий гаражей III-V степеней огнестойкости расстояния следует принимать не менее 12 м.</w:t>
            </w:r>
            <w:r w:rsidRPr="00FE5CF5">
              <w:rPr>
                <w:rFonts w:ascii="Times New Roman" w:hAnsi="Times New Roman"/>
                <w:sz w:val="26"/>
                <w:szCs w:val="26"/>
              </w:rPr>
              <w:br/>
            </w:r>
            <w:r w:rsidRPr="00FE5CF5">
              <w:rPr>
                <w:rFonts w:ascii="Times New Roman" w:hAnsi="Times New Roman"/>
                <w:sz w:val="26"/>
                <w:szCs w:val="26"/>
              </w:rPr>
              <w:br/>
              <w:t>Примечания</w:t>
            </w:r>
            <w:r w:rsidRPr="00FE5CF5">
              <w:rPr>
                <w:rFonts w:ascii="Times New Roman" w:hAnsi="Times New Roman"/>
                <w:sz w:val="26"/>
                <w:szCs w:val="26"/>
              </w:rPr>
              <w:br/>
            </w:r>
            <w:r w:rsidRPr="00FE5CF5">
              <w:rPr>
                <w:rFonts w:ascii="Times New Roman" w:hAnsi="Times New Roman"/>
                <w:sz w:val="26"/>
                <w:szCs w:val="26"/>
              </w:rPr>
              <w:br/>
              <w:t>1 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r w:rsidRPr="00FE5CF5">
              <w:rPr>
                <w:rFonts w:ascii="Times New Roman" w:hAnsi="Times New Roman"/>
                <w:sz w:val="26"/>
                <w:szCs w:val="26"/>
              </w:rPr>
              <w:br/>
            </w:r>
            <w:r w:rsidRPr="00FE5CF5">
              <w:rPr>
                <w:rFonts w:ascii="Times New Roman" w:hAnsi="Times New Roman"/>
                <w:sz w:val="26"/>
                <w:szCs w:val="26"/>
              </w:rPr>
              <w:br/>
              <w:t>2 Расстояния от секционных жилых домов до открытых площадок вместимостью 101-300 машин, размещаемых вдоль продольных фасадов, следует принимать не менее 50 м.</w:t>
            </w:r>
            <w:r w:rsidRPr="00FE5CF5">
              <w:rPr>
                <w:rFonts w:ascii="Times New Roman" w:hAnsi="Times New Roman"/>
                <w:sz w:val="26"/>
                <w:szCs w:val="26"/>
              </w:rPr>
              <w:br/>
            </w:r>
            <w:r w:rsidRPr="00FE5CF5">
              <w:rPr>
                <w:rFonts w:ascii="Times New Roman" w:hAnsi="Times New Roman"/>
                <w:sz w:val="26"/>
                <w:szCs w:val="26"/>
              </w:rPr>
              <w:lastRenderedPageBreak/>
              <w:br/>
              <w:t>3 Для гаражей I-II степеней огнестойкости указанные в таблице 10 расстояния допускается сокращать на 25% при отсутствии в гаражах открывающихся окон, а также въездов, ориентированных в сторону жилых и общественных зданий.</w:t>
            </w:r>
            <w:r w:rsidRPr="00FE5CF5">
              <w:rPr>
                <w:rFonts w:ascii="Times New Roman" w:hAnsi="Times New Roman"/>
                <w:sz w:val="26"/>
                <w:szCs w:val="26"/>
              </w:rPr>
              <w:br/>
            </w:r>
            <w:r w:rsidRPr="00FE5CF5">
              <w:rPr>
                <w:rFonts w:ascii="Times New Roman" w:hAnsi="Times New Roman"/>
                <w:sz w:val="26"/>
                <w:szCs w:val="26"/>
              </w:rPr>
              <w:br/>
              <w:t>4 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 Расстояния определяются по согласованию с органами Государственного санитарно-эпидемиологического надзора.</w:t>
            </w:r>
            <w:r w:rsidRPr="00FE5CF5">
              <w:rPr>
                <w:rFonts w:ascii="Times New Roman" w:hAnsi="Times New Roman"/>
                <w:sz w:val="26"/>
                <w:szCs w:val="26"/>
              </w:rPr>
              <w:br/>
            </w:r>
            <w:r w:rsidRPr="00FE5CF5">
              <w:rPr>
                <w:rFonts w:ascii="Times New Roman" w:hAnsi="Times New Roman"/>
                <w:sz w:val="26"/>
                <w:szCs w:val="26"/>
              </w:rPr>
              <w:br/>
              <w:t>5 Для гаражей вместимостью более 10 машин указанные в таблице  расстояния допускается принимать по интерполяции.</w:t>
            </w:r>
            <w:r w:rsidRPr="00FE5CF5">
              <w:rPr>
                <w:rFonts w:ascii="Times New Roman" w:hAnsi="Times New Roman"/>
                <w:sz w:val="26"/>
                <w:szCs w:val="26"/>
              </w:rPr>
              <w:br/>
            </w:r>
            <w:r w:rsidRPr="00FE5CF5">
              <w:rPr>
                <w:rFonts w:ascii="Times New Roman" w:hAnsi="Times New Roman"/>
                <w:sz w:val="26"/>
                <w:szCs w:val="26"/>
              </w:rPr>
              <w:br/>
              <w:t>6 В одноэтажных гаражах боксового типа, принадлежащих гражданам, допускается устройство погребов.</w:t>
            </w:r>
          </w:p>
        </w:tc>
      </w:tr>
    </w:tbl>
    <w:p w:rsidR="000327DC" w:rsidRPr="00120A38" w:rsidRDefault="000327DC" w:rsidP="00A3751F">
      <w:pPr>
        <w:ind w:firstLine="851"/>
        <w:jc w:val="both"/>
        <w:rPr>
          <w:rFonts w:ascii="Times New Roman" w:hAnsi="Times New Roman"/>
          <w:sz w:val="26"/>
          <w:szCs w:val="26"/>
        </w:rPr>
        <w:sectPr w:rsidR="000327DC" w:rsidRPr="00120A38" w:rsidSect="00AA1ACE">
          <w:pgSz w:w="16838" w:h="11906" w:orient="landscape"/>
          <w:pgMar w:top="850" w:right="1134" w:bottom="1701" w:left="1134" w:header="708" w:footer="708" w:gutter="0"/>
          <w:cols w:space="708"/>
          <w:docGrid w:linePitch="360"/>
        </w:sectPr>
      </w:pPr>
      <w:r w:rsidRPr="00120A38">
        <w:rPr>
          <w:rFonts w:ascii="Times New Roman" w:hAnsi="Times New Roman"/>
          <w:sz w:val="26"/>
          <w:szCs w:val="26"/>
        </w:rPr>
        <w:lastRenderedPageBreak/>
        <w:t>В случае отсутствия определенного параметра санитарно-защитной зоны в настоящих Правилах следует применять в соответствии с: САНПИН 2.2.1/2.1.1.1200-03 СанПиН 2.2.1/2.1.1.1200-03 «Санитарно-защитные зоны и санитарная классификация предприятий, сооружений и иных объектов». СП 42.13330.2011 «СНиП 2.07.01-89* Градостроительство. Планировка и застройка городских и сельских поселений» СП 32.13330.2012 "Канализация. Наружные сети и сооружения" СанПиН 2.1.8/2.2.4.1383-03 "Гигиенические требования к размещению и эксплуатации передающих радиотехнических объектов  СанПиН 2.1.8/2.2.4.1383-03 "Гигиенические требования к размещению и эксплуатации передающих радиотехнических объектов".  ГОСТ 22283-2014 и иными документами, регулирующими данные отношения.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Статья 30.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 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ограничениями, установленными законами, иными нормативными правовыми актами применительно к санитарно-защитным зонам, водоохранным зонам, и иным зонам ограничений.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 Ограничения использования земельных участков и объектов капитального строительства, расположенных в санитарно-защитных зонах, водоохранных зонах, иных зонах ограничений, устанавливаются в соответствии с действующим законодательством.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4.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w:t>
      </w:r>
      <w:r w:rsidRPr="00307733">
        <w:rPr>
          <w:rFonts w:ascii="Times New Roman" w:hAnsi="Times New Roman"/>
          <w:sz w:val="26"/>
          <w:szCs w:val="26"/>
        </w:rPr>
        <w:tab/>
        <w:t xml:space="preserve"> санитарно-защитных зон, определенных в соответствии с размерами, установленными требованиями действующего законодательства;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w:t>
      </w:r>
      <w:r w:rsidRPr="00307733">
        <w:rPr>
          <w:rFonts w:ascii="Times New Roman" w:hAnsi="Times New Roman"/>
          <w:sz w:val="26"/>
          <w:szCs w:val="26"/>
        </w:rPr>
        <w:tab/>
        <w:t xml:space="preserve"> 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w:t>
      </w:r>
      <w:r w:rsidRPr="00307733">
        <w:rPr>
          <w:rFonts w:ascii="Times New Roman" w:hAnsi="Times New Roman"/>
          <w:sz w:val="26"/>
          <w:szCs w:val="26"/>
        </w:rPr>
        <w:tab/>
        <w:t xml:space="preserve"> водоохранных зон, установленных в соответствии с действующим законодательством проектами водоохранных зон;</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w:t>
      </w:r>
      <w:r w:rsidRPr="00307733">
        <w:rPr>
          <w:rFonts w:ascii="Times New Roman" w:hAnsi="Times New Roman"/>
          <w:sz w:val="26"/>
          <w:szCs w:val="26"/>
        </w:rPr>
        <w:tab/>
        <w:t xml:space="preserve"> 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а также,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5. Дальнейшее использование и строительные изменения указанных объектов определяются ст. 8 настоящих Правил и действующим законодательством РФ.</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6. Видами зон действия градостроительных ограничений в соответствие с действующим законодательством также являются: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зоны действия публичных сервитутов.</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31. Перечень зон с особыми условиями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ab/>
        <w:t xml:space="preserve">В соответствии с Градостроительным кодексом Российской Федерации и иными нормативными актами на карте градостроительного зонирования в пределах городского поселения «Город Киров» могут быть установлены следующие зоны с </w:t>
      </w:r>
      <w:r w:rsidRPr="00307733">
        <w:rPr>
          <w:rFonts w:ascii="Times New Roman" w:hAnsi="Times New Roman"/>
          <w:sz w:val="26"/>
          <w:szCs w:val="26"/>
        </w:rPr>
        <w:lastRenderedPageBreak/>
        <w:t>особыми условиями использования территории: водоохранная зона; береговая полоса; прибрежная зона; санитарно-защитная зона промышленных предприятий и складов V – IV классов вредности; санитарно-защитная зона промышленных предприятий и складов III – I классов вредности; санитарно-защитная зона объектов сельскохозяйственного производства; санитарно-защитная зона кладбищ, скотомогильников, крематориев; охранная зона линий электропередач; охранная зона газопровода; охранная зона железной дороги.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32. Санитарно-защитные зоны 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2.2.1/2.1.1.1200-03 «Санитарно-защитные зоны и санитарная классификация предприятий, сооружений и иных объектов».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32.13330.2012 "Канализация. Наружные сети и сооружения", и другими действующими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 xml:space="preserve">Порядок установления и размеры.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Размеры и границы санитарно-защитной зоны определяются в проекте санитарно-защитной зоны, с учётом объёма производства, используемых технологий и т.д. При отсутствии разработанного проекта устанавливается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промышленные объекты и производства первого класса – 1000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промышленные объекты и производства второго класса – 500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промышленные объекты и производства третьего класса – 300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промышленные объекты и производства четвертого класса – 100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промышленные объекты и производства пятого класса – 50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w:t>
      </w:r>
      <w:r w:rsidRPr="00307733">
        <w:rPr>
          <w:rFonts w:ascii="Times New Roman" w:hAnsi="Times New Roman"/>
          <w:sz w:val="26"/>
          <w:szCs w:val="26"/>
        </w:rPr>
        <w:tab/>
        <w:t>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w:t>
      </w:r>
      <w:r w:rsidRPr="00307733">
        <w:rPr>
          <w:rFonts w:ascii="Times New Roman" w:hAnsi="Times New Roman"/>
          <w:sz w:val="26"/>
          <w:szCs w:val="26"/>
        </w:rPr>
        <w:lastRenderedPageBreak/>
        <w:t>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Допускается размещать в границах санитарно-защитной зоны промышленного объекта или производства: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33. Зоны минимальных расстояний магистральных дорог улично-дорожной сети населенных пунктов до застройки.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 xml:space="preserve">Порядок установления и размеры, режим использования территории.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Расстояние от края основной проезжей части магистральных дорог улично-дорожной сети населенных пунктов до линии регулирования жилой застройки (границы застройки, устанавливаемой при размещении зданий, строений и сооружений, с отступом от красной линии или от границ земельного участка) следует принимать не менее 50 м, а при условии применения шумозащитных устройств, обеспечивающих требования СП 51.13330, не менее 25 м.</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34. Придорожные полосы автомобильных дорог.</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Для автомобильных дорог, за исключением автомобильных дорог, расположенных в границах населенных пунктов, устанавливаются придорожные полосы, считая от границы земельного отвода.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семидесяти пяти метров - для автомобильных дорог первой и второй категорий;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пятидесяти метров - для автомобильных дорог третьей и четвертой категорий;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 двадцати пяти метров - для автомобильных дорог пятой категории.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w:t>
      </w:r>
      <w:r w:rsidRPr="00307733">
        <w:rPr>
          <w:rFonts w:ascii="Times New Roman" w:hAnsi="Times New Roman"/>
          <w:sz w:val="26"/>
          <w:szCs w:val="26"/>
        </w:rPr>
        <w:tab/>
        <w:t>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w:t>
      </w:r>
      <w:r w:rsidRPr="00307733">
        <w:rPr>
          <w:rFonts w:ascii="Times New Roman" w:hAnsi="Times New Roman"/>
          <w:sz w:val="26"/>
          <w:szCs w:val="26"/>
        </w:rPr>
        <w:lastRenderedPageBreak/>
        <w:t>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ст. 26 Федерального закона от 8.11.2007 г. № 257-ФЗ согласия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35. Санитарно-защитные зоны железных дорог</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Жилую застройку необходимо отделять от железных дорог санитарно-защитной зоной шириной не менее 100 м, считая от оси крайнего железнодорожного пути. При размещении железных дорог в выемке или при осуществлении специальных шумозащитных мероприятий, обеспечивающих требования СП 51.13330, ширина санитарно-защитной зоны может быть уменьшена, но не более чем на 50 м. Ширину санитарно-защитной зоны до границ садовых участков следует принимать не менее 50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w:t>
      </w:r>
      <w:r w:rsidRPr="00307733">
        <w:rPr>
          <w:rFonts w:ascii="Times New Roman" w:hAnsi="Times New Roman"/>
          <w:sz w:val="26"/>
          <w:szCs w:val="26"/>
        </w:rPr>
        <w:tab/>
        <w:t>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 площади санитарно-защитной зоны должно быть озеленено. </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36. Санитарные разрывы (санитарные полосы отчуждения) магистральных трубопроводов углеводородного сырья и компрессорных установок</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СанПиН 2.2.1/2.1.1.1200-03 «Санитарно-защитные зоны и санитарная классификация предприятий, сооружений и иных объектов»,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 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Для магистральных трубопроводов углеводородного сырья, компрессорных установок, создаются санитарные разрывы (санитарные полосы отчуждения) (СанПиН 2.2.1/2.1.1.1200-03).</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37. Зоны минимальных расстояний объектов магистральных трубопроводов углеводородного сырья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Федеральный закон № 123-ФЗ « Технический регламент о требованиях пожарной безопасности»,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36.13330.2012 «Магистральные трубопроводы», п. 7.15, 7.16. (Настоящий свод правил не распространяется на проектирование трубопроводов, прокладываемых на территории городов и других населенных пунктов, за исключением магистральных нефтепроводов прокладываемых для подключения их к предприятиям по переработке, перевалке и хранению нефти, в морских акваториях и промыслах, а также трубопроводов, предназначенных для транспортирования газа, нефти, нефтепродуктов и сжиженных углеводородных газов, оказывающих коррозионные воздействия на металл труб или охлажденных до температуры ниже минус 40 °C.)</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2.2.1/2.1.1.1200-03 «Санитарно-защитные зоны и санитарная классификация предприятий, сооружений и иных объектов», п. 2.7.</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38. Охранные зоны объектов газораспределительной сети.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Постановление Правительства РФ от 20 ноября 2000 г. № 878 "Об утверждении Правил охраны газораспределительных сетей".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Для газораспределительных сетей установлены следующие охранные зоны: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39. Охранные зоны магистральных трубопроводов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Правила охраны магистральных трубопроводов (утв. постановлением Госгортехнадзора РФ от 24 апреля 1992 г. № 9; утв. Заместителем Министра топлива и энергетики 29 апреля 1992 г.).</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Для исключения возможности повреждения трубопроводов (при любом виде их прокладки) устанавливаются охранные зоны: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40. Охранные зоны объектов электросетевого хозяйства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Постановление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2.2.1/2.1.1.1200-03 «Санитарно-защитные зоны и санитарная классификация предприятий, сооружений и иных объектов»,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41. Охранные зоны объектов связи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Постановление Правительства РФ от 9 июня 1995 г. № 578 "Об утверждении Правил охраны линий и сооружений связи Российской Федерации".</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42. Зона санитарной охраны объектов водообеспечивающей сети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2.1.4.1110-02 «Зоны санитарной охраны источников водоснабжения и водопроводов питьевого назначения».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Зоны санитарной охраны водных объектов, используемых для целей питьевого и хозяйственно-бытового обслуживания,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Использование земельных участков и объектов капитального строительства, режим градостроительных изменений и хозяйственной деятельности в зонах санитарной охраны водных объектов, предназначенных для целей питьевого и хозяйственно-бытового обслуживания, устанавливается в соответствии с действующим законодательством.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Зона санитарной охраны водопроводных сооружений, расположенных вне территории водозабора, представлена первым поясом (строгого режима).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Граница первого пояса ЗСО водопроводных сооружений принимается на расстоянии: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от стен запасных и регулирующих емкостей, фильтров и контактных осветлителей - не менее 30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от водонапорных башен - не менее 10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от остальных помещений (отстойники, реагентное хозяйство, склад хлора, насосные станции и др.) - не менее 15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10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43. Санитарно-защитные полосы водоводов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2.1.4.1110-02 «Зоны санитарной охраны источников водоснабжения и водопроводов питьевого назначения».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Зона санитарной охраны водоводов представлена санитарно-защитной полосой.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Ширину санитарно-защитной полосы следует принимать по обе стороны от крайних линий водопровода: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а) при отсутствии грунтовых вод - не менее 10 м при диаметре водоводов до 1000 мм и не менее 20 м при диаметре водоводов более 1000 мм;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 при наличии грунтовых вод - не менее 50 м вне зависимости от диаметра водоводов.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43.1 I пояс зоны санитарной охраны поверхностного источника питьевого водоснабжения.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2.1.4.1110-02 «Зоны санитарной охраны источников водоснабжения и водопроводов питьевого назначения».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 п. 14.6.</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Граница первого пояса ЗСО водопровода с поверхностным источником устанавливается с учетом конкретных условий, в следующих пределах:</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а) для водотоков: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вверх по течению - не менее 200 м от водозабора;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вниз по течению - не менее 100 м от водозабора;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по прилегающему к водозабору берегу - не менее 100 м от линии уреза воды летне-осенней межени;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направлении к противоположному от водозабора берегу при ширине реки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или канала менее 100 м - вся акватория и противоположный берег шириной 50 м от линии уреза воды при летне-осенней межени, при ширине реки или канала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более 100 м - полоса акватории шириной не менее 100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43.2 I пояс зоны санитарной охраны подземного источника питьевого водоснабжения.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2.1.4.1110-02 «Зоны санитарной охраны источников водоснабжения и водопроводов питьевого назначения».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 п. 14.6.</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Граница первого пояса ЗСО группы подземных водозаборов должна находиться на расстоянии не менее 30 и 50 м от крайних скважин. 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43.3 II пояс зоны санитарной охраны поверхностного источника питьевого водоснабжения.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2.1.4.1110-02 «Зоны санитарной охраны источников водоснабжения и водопроводов питьевого назначения».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Второй пояс (пояс ограничений) включает территорию, предназначенную для предупреждения загрязнения воды источников водоснабжения.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Границы второго пояса зоны санитарной охраны подземных источников водоснабжения устанавливают расчетом. </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43.4 II пояс зоны санитарной охраны подземного источника питьевого водоснабжения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2.1.4.1110-02 «Зоны санитарной охраны источников водоснабжения и водопроводов питьевого назначения».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Второй пояс (пояс ограничений) включают территорию, предназначенную для предупреждения загрязнения воды источников водоснабжения. Границы второго пояса зоны санитарной охраны подземных источников водоснабжения устанавливают расчетом. </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43.5 III пояс зоны санитарной охраны поверхностного источника питьевого водоснабжения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2.1.4.1110-02 «Зоны санитарной охраны источников водоснабжения и водопроводов питьевого назначения».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Третий пояс (пояс ограничений) включает территорию, предназначенную для предупреждения загрязнения воды источников водоснабжения.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Границы третьего пояса зоны санитарной охраны подземных источников водоснабжения устанавливают расчетом. </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43.6 III пояс зоны санитарной охраны подземного источника питьевого водоснабжения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2.1.4.1110-02 «Зоны санитарной охраны источников водоснабжения и водопроводов питьевого назначения».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Третий пояс (пояс ограничений) включает территорию, предназначенную для предупреждения загрязнения воды источников водоснабжения.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Границы третьего пояса зоны санитарной охраны подземных источников водоснабжения устанавливают расчетом. </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44 Зоны минимальных расстояний подземных инженерных сетей до зданий и сооружений, соседних инженерных подземных сетей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 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Расстояния по горизонтали (в свету) от ближайших подземных инженерных сетей до зданий и сооружений следует принимать по таблице 15 СП 42.13330.2011. Минимальные расстояния от подземных (наземных с обвалованием) газопроводов до зданий и сооружений следует принимать в соответствии с СП 62.13330.</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При пересечении инженерных сетей между собой расстояния по вертикали (в свету) следует принимать в соответствии с требованиями СП 18.13330.</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45. Водоохранные зоны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«Водный кодекс Российской Федерации» от 03.06.2006 г. № 74-ФЗ,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Водоохранные зоны выделяются в целях:</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предупреждения и предотвращения микробного и химического загрязнения поверхностных вод;</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предотвращения загрязнения, засорения, заиления и истощения водных объектов;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 - сохранения среды обитания объектов водного, животного и растительного мира.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Границы и режимы использования водоохранных зон установлены Водным кодексом Российской Федерации.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Ширина водоохраной зоны рек или ручьев устанавливается от истока и в зависимости от протяженности водных объектов: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для рек и ручьев длиной менее 10 км – в размере 50 метров;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от 10 км до 50 км - в размере 100 метров;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от 50 км и более - в размере 200 метров.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Для реки, ручья протяженностью менее 10 км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Водоохранные зоны, прибрежные защитные и береговые полосы рек</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Таблица 19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п/п</w:t>
      </w:r>
      <w:r w:rsidRPr="00307733">
        <w:rPr>
          <w:rFonts w:ascii="Times New Roman" w:hAnsi="Times New Roman"/>
          <w:sz w:val="26"/>
          <w:szCs w:val="26"/>
        </w:rPr>
        <w:tab/>
        <w:t>Наименование водоема</w:t>
      </w:r>
      <w:r w:rsidRPr="00307733">
        <w:rPr>
          <w:rFonts w:ascii="Times New Roman" w:hAnsi="Times New Roman"/>
          <w:sz w:val="26"/>
          <w:szCs w:val="26"/>
        </w:rPr>
        <w:tab/>
        <w:t>Длина реки, км</w:t>
      </w:r>
      <w:r w:rsidRPr="00307733">
        <w:rPr>
          <w:rFonts w:ascii="Times New Roman" w:hAnsi="Times New Roman"/>
          <w:sz w:val="26"/>
          <w:szCs w:val="26"/>
        </w:rPr>
        <w:tab/>
        <w:t>Ширина водоохраной зоны, м</w:t>
      </w:r>
      <w:r w:rsidRPr="00307733">
        <w:rPr>
          <w:rFonts w:ascii="Times New Roman" w:hAnsi="Times New Roman"/>
          <w:sz w:val="26"/>
          <w:szCs w:val="26"/>
        </w:rPr>
        <w:tab/>
        <w:t>Ширина прибрежной полосы, м</w:t>
      </w:r>
      <w:r w:rsidRPr="00307733">
        <w:rPr>
          <w:rFonts w:ascii="Times New Roman" w:hAnsi="Times New Roman"/>
          <w:sz w:val="26"/>
          <w:szCs w:val="26"/>
        </w:rPr>
        <w:tab/>
        <w:t>Ширина береговой полосы,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1.</w:t>
      </w:r>
      <w:r w:rsidRPr="00307733">
        <w:rPr>
          <w:rFonts w:ascii="Times New Roman" w:hAnsi="Times New Roman"/>
          <w:sz w:val="26"/>
          <w:szCs w:val="26"/>
        </w:rPr>
        <w:tab/>
        <w:t>река Мышега</w:t>
      </w:r>
      <w:r w:rsidRPr="00307733">
        <w:rPr>
          <w:rFonts w:ascii="Times New Roman" w:hAnsi="Times New Roman"/>
          <w:sz w:val="26"/>
          <w:szCs w:val="26"/>
        </w:rPr>
        <w:tab/>
        <w:t>39</w:t>
      </w:r>
      <w:r w:rsidRPr="00307733">
        <w:rPr>
          <w:rFonts w:ascii="Times New Roman" w:hAnsi="Times New Roman"/>
          <w:sz w:val="26"/>
          <w:szCs w:val="26"/>
        </w:rPr>
        <w:tab/>
        <w:t>100</w:t>
      </w:r>
      <w:r w:rsidRPr="00307733">
        <w:rPr>
          <w:rFonts w:ascii="Times New Roman" w:hAnsi="Times New Roman"/>
          <w:sz w:val="26"/>
          <w:szCs w:val="26"/>
        </w:rPr>
        <w:tab/>
        <w:t>50</w:t>
      </w:r>
      <w:r w:rsidRPr="00307733">
        <w:rPr>
          <w:rFonts w:ascii="Times New Roman" w:hAnsi="Times New Roman"/>
          <w:sz w:val="26"/>
          <w:szCs w:val="26"/>
        </w:rPr>
        <w:tab/>
        <w:t>20</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река Жилка</w:t>
      </w:r>
      <w:r w:rsidRPr="00307733">
        <w:rPr>
          <w:rFonts w:ascii="Times New Roman" w:hAnsi="Times New Roman"/>
          <w:sz w:val="26"/>
          <w:szCs w:val="26"/>
        </w:rPr>
        <w:tab/>
        <w:t>13</w:t>
      </w:r>
      <w:r w:rsidRPr="00307733">
        <w:rPr>
          <w:rFonts w:ascii="Times New Roman" w:hAnsi="Times New Roman"/>
          <w:sz w:val="26"/>
          <w:szCs w:val="26"/>
        </w:rPr>
        <w:tab/>
        <w:t>100</w:t>
      </w:r>
      <w:r w:rsidRPr="00307733">
        <w:rPr>
          <w:rFonts w:ascii="Times New Roman" w:hAnsi="Times New Roman"/>
          <w:sz w:val="26"/>
          <w:szCs w:val="26"/>
        </w:rPr>
        <w:tab/>
        <w:t>50</w:t>
      </w:r>
      <w:r w:rsidRPr="00307733">
        <w:rPr>
          <w:rFonts w:ascii="Times New Roman" w:hAnsi="Times New Roman"/>
          <w:sz w:val="26"/>
          <w:szCs w:val="26"/>
        </w:rPr>
        <w:tab/>
        <w:t>20</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w:t>
      </w:r>
      <w:r w:rsidRPr="00307733">
        <w:rPr>
          <w:rFonts w:ascii="Times New Roman" w:hAnsi="Times New Roman"/>
          <w:sz w:val="26"/>
          <w:szCs w:val="26"/>
        </w:rPr>
        <w:tab/>
        <w:t>руч. Агавня</w:t>
      </w:r>
      <w:r w:rsidRPr="00307733">
        <w:rPr>
          <w:rFonts w:ascii="Times New Roman" w:hAnsi="Times New Roman"/>
          <w:sz w:val="26"/>
          <w:szCs w:val="26"/>
        </w:rPr>
        <w:tab/>
        <w:t>менее 10 км</w:t>
      </w:r>
      <w:r w:rsidRPr="00307733">
        <w:rPr>
          <w:rFonts w:ascii="Times New Roman" w:hAnsi="Times New Roman"/>
          <w:sz w:val="26"/>
          <w:szCs w:val="26"/>
        </w:rPr>
        <w:tab/>
        <w:t>50</w:t>
      </w:r>
      <w:r w:rsidRPr="00307733">
        <w:rPr>
          <w:rFonts w:ascii="Times New Roman" w:hAnsi="Times New Roman"/>
          <w:sz w:val="26"/>
          <w:szCs w:val="26"/>
        </w:rPr>
        <w:tab/>
        <w:t>50</w:t>
      </w:r>
      <w:r w:rsidRPr="00307733">
        <w:rPr>
          <w:rFonts w:ascii="Times New Roman" w:hAnsi="Times New Roman"/>
          <w:sz w:val="26"/>
          <w:szCs w:val="26"/>
        </w:rPr>
        <w:tab/>
        <w:t>5</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4.</w:t>
      </w:r>
      <w:r w:rsidRPr="00307733">
        <w:rPr>
          <w:rFonts w:ascii="Times New Roman" w:hAnsi="Times New Roman"/>
          <w:sz w:val="26"/>
          <w:szCs w:val="26"/>
        </w:rPr>
        <w:tab/>
        <w:t>руч. Букановка</w:t>
      </w:r>
      <w:r w:rsidRPr="00307733">
        <w:rPr>
          <w:rFonts w:ascii="Times New Roman" w:hAnsi="Times New Roman"/>
          <w:sz w:val="26"/>
          <w:szCs w:val="26"/>
        </w:rPr>
        <w:tab/>
        <w:t>менее 10 км</w:t>
      </w:r>
      <w:r w:rsidRPr="00307733">
        <w:rPr>
          <w:rFonts w:ascii="Times New Roman" w:hAnsi="Times New Roman"/>
          <w:sz w:val="26"/>
          <w:szCs w:val="26"/>
        </w:rPr>
        <w:tab/>
        <w:t>50</w:t>
      </w:r>
      <w:r w:rsidRPr="00307733">
        <w:rPr>
          <w:rFonts w:ascii="Times New Roman" w:hAnsi="Times New Roman"/>
          <w:sz w:val="26"/>
          <w:szCs w:val="26"/>
        </w:rPr>
        <w:tab/>
        <w:t>50</w:t>
      </w:r>
      <w:r w:rsidRPr="00307733">
        <w:rPr>
          <w:rFonts w:ascii="Times New Roman" w:hAnsi="Times New Roman"/>
          <w:sz w:val="26"/>
          <w:szCs w:val="26"/>
        </w:rPr>
        <w:tab/>
        <w:t>5</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5.</w:t>
      </w:r>
      <w:r w:rsidRPr="00307733">
        <w:rPr>
          <w:rFonts w:ascii="Times New Roman" w:hAnsi="Times New Roman"/>
          <w:sz w:val="26"/>
          <w:szCs w:val="26"/>
        </w:rPr>
        <w:tab/>
        <w:t>руч. Шутиловка</w:t>
      </w:r>
      <w:r w:rsidRPr="00307733">
        <w:rPr>
          <w:rFonts w:ascii="Times New Roman" w:hAnsi="Times New Roman"/>
          <w:sz w:val="26"/>
          <w:szCs w:val="26"/>
        </w:rPr>
        <w:tab/>
        <w:t>менее 10 км</w:t>
      </w:r>
      <w:r w:rsidRPr="00307733">
        <w:rPr>
          <w:rFonts w:ascii="Times New Roman" w:hAnsi="Times New Roman"/>
          <w:sz w:val="26"/>
          <w:szCs w:val="26"/>
        </w:rPr>
        <w:tab/>
        <w:t>50</w:t>
      </w:r>
      <w:r w:rsidRPr="00307733">
        <w:rPr>
          <w:rFonts w:ascii="Times New Roman" w:hAnsi="Times New Roman"/>
          <w:sz w:val="26"/>
          <w:szCs w:val="26"/>
        </w:rPr>
        <w:tab/>
        <w:t>50</w:t>
      </w:r>
      <w:r w:rsidRPr="00307733">
        <w:rPr>
          <w:rFonts w:ascii="Times New Roman" w:hAnsi="Times New Roman"/>
          <w:sz w:val="26"/>
          <w:szCs w:val="26"/>
        </w:rPr>
        <w:tab/>
        <w:t>5</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6.</w:t>
      </w:r>
      <w:r w:rsidRPr="00307733">
        <w:rPr>
          <w:rFonts w:ascii="Times New Roman" w:hAnsi="Times New Roman"/>
          <w:sz w:val="26"/>
          <w:szCs w:val="26"/>
        </w:rPr>
        <w:tab/>
        <w:t>ручьи б/н</w:t>
      </w:r>
      <w:r w:rsidRPr="00307733">
        <w:rPr>
          <w:rFonts w:ascii="Times New Roman" w:hAnsi="Times New Roman"/>
          <w:sz w:val="26"/>
          <w:szCs w:val="26"/>
        </w:rPr>
        <w:tab/>
        <w:t>менее 10 км</w:t>
      </w:r>
      <w:r w:rsidRPr="00307733">
        <w:rPr>
          <w:rFonts w:ascii="Times New Roman" w:hAnsi="Times New Roman"/>
          <w:sz w:val="26"/>
          <w:szCs w:val="26"/>
        </w:rPr>
        <w:tab/>
        <w:t>50</w:t>
      </w:r>
      <w:r w:rsidRPr="00307733">
        <w:rPr>
          <w:rFonts w:ascii="Times New Roman" w:hAnsi="Times New Roman"/>
          <w:sz w:val="26"/>
          <w:szCs w:val="26"/>
        </w:rPr>
        <w:tab/>
        <w:t>50</w:t>
      </w:r>
      <w:r w:rsidRPr="00307733">
        <w:rPr>
          <w:rFonts w:ascii="Times New Roman" w:hAnsi="Times New Roman"/>
          <w:sz w:val="26"/>
          <w:szCs w:val="26"/>
        </w:rPr>
        <w:tab/>
        <w:t>5</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границах водоохранных зон запрещаются: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использование сточных вод в целях регулирования плодородия почв;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 осуществление авиационных мер по борьбе с вредными организмами;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6) размещение специализированных хранилищ пестицидов и агрохимикатов, применение пестицидов и агрохимикатов;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7) сброс сточных, в том числе дренажных, вод;</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45.1. Прибрежные защитные полосы.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«Водный кодекс Российской Федерации» от 03.06.2006г № 74-ФЗ,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 для уклона до 3 градусов и 50 м – для уклона три и более градуса.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200 м. независимо от уклона прилегающих земель.</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Примечание. На карте градостроительного зонирования показаны максимальные прибрежные защитные полосы.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w:t>
      </w:r>
      <w:r w:rsidRPr="00307733">
        <w:rPr>
          <w:rFonts w:ascii="Times New Roman" w:hAnsi="Times New Roman"/>
          <w:sz w:val="26"/>
          <w:szCs w:val="26"/>
        </w:rPr>
        <w:tab/>
        <w:t>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границах прибрежных защитных полос запрещается: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использование сточных вод в целях регулирования плодородия почв;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 осуществление авиационных мер по борьбе с вредными организмами;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6) размещение специализированных хранилищ пестицидов и агрохимикатов, применение пестицидов и агрохимикатов;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7) сброс сточных, в том числе дренажных, вод;</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9) распашка земель;</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10) размещение отвалов размываемых грунтов;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11) выпас сельскохозяйственных животных и организация для них летних лагерей, ванн.</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45.2. Береговые полосы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«Водный кодекс Российской Федерации» от 03.06.2006г № 74-ФЗ,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w:t>
      </w:r>
      <w:r w:rsidRPr="00307733">
        <w:rPr>
          <w:rFonts w:ascii="Times New Roman" w:hAnsi="Times New Roman"/>
          <w:sz w:val="26"/>
          <w:szCs w:val="26"/>
        </w:rPr>
        <w:tab/>
        <w:t>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45.3. Зона возможного затопления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 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Размещение зданий, сооружений и коммуникаций инженерной и транспортной инфраструктур запрещается в зонах возможного затопления (при глубине затопления 1,5 м и более), не имеющих соответствующих сооружений инженерной защиты.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45.4. Зоны затопления и подтопления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«Водный кодекс Российской Федерации» от 03.06.2006г № 74-ФЗ, ст. 67.1.</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Правила определения границ зон затопления, подтопления (утв. постановлением Правительства РФ от 18 апреля 2014 г. № 360).</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 п. 13.6.</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104.13330.2012 «СНиП 2.06.15-85 Инженерная защита территорий от затопления и подтопления».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58.13330.2010 «СНиП 33-01-2003 Гидротехнические сооружения. Основные положения»,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Зоны затопления определяются в отношении: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 территорий, прилегающих к устьевым участкам водотоков, затапливаемых в результате нагонных явлений расчетной обеспеченности;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территорий, прилегающих к естественным водоемам, затапливаемых при уровнях воды однопроцентной обеспеченности;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Зоны подтопления определяются в отношении территорий, прилегающих к зонам затопления, указанным в пункте 1, повышение уровня грунтовых вод которых обусловливается подпором грунтовых вод уровнями высоких вод водных объектов.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границах зон подтопления определяются: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а) территории сильного подтопления - при глубине залегания грунтовых вод менее 0,3 метра;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 территории умеренного подтопления - при глубине залегания грунтовых вод от 0,3 - 0,7 до 1,2 - 2 метров от поверхности;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в) территории слабого подтопления - при глубине залегания грунтовых вод от 2 до 3 метров.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w:t>
      </w:r>
      <w:r w:rsidRPr="00307733">
        <w:rPr>
          <w:rFonts w:ascii="Times New Roman" w:hAnsi="Times New Roman"/>
          <w:sz w:val="26"/>
          <w:szCs w:val="26"/>
        </w:rPr>
        <w:tab/>
        <w:t>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границах зон затопления, подтопления запрещаются: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использование сточных вод в целях регулирования плодородия почв;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 осуществление авиационных мер по борьбе с вредными организмами.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и другими федеральными законами.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Собственник водного объекта обязан осуществлять меры по предотвращению негативного воздействия вод и ликвидации его последствий.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 Использование территории в соответствие с градостроительными регламентами настоящих Правил возможно только при условии выполнения мероприятий инженерной защиты, предусмотренных СП 104.13330 и СП 58.13330.</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104.13330 и СП 58.13330.</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46. Площади залегания полезных ископаемых</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Градостроительный кодекс РФ.</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Земельный кодекс РФ.</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Закон РФ "О недрах" от 21.02.1992 № 2395-1, ст. 25,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 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Проектирование и строительство населенных пунктов, промышленных комплексов и других хозяйственных объектов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47. Территории объектов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Федеральный закон от 25.06.2002 № 73-ФЗ "Об объектах культурного наследия (памятниках истории и культуры) народов Российской Федерации" ст. 3.1, 5.1, 36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1. Территорией объекта культурного наследия является территория, непосредственно занятая данным объектом культурного наследия и (или) связанная </w:t>
      </w:r>
      <w:r w:rsidRPr="00307733">
        <w:rPr>
          <w:rFonts w:ascii="Times New Roman" w:hAnsi="Times New Roman"/>
          <w:sz w:val="26"/>
          <w:szCs w:val="26"/>
        </w:rPr>
        <w:lastRenderedPageBreak/>
        <w:t>с ним исторически и функционально, являющаяся его неотъемлемой частью и установленная в соответствии с Федеральным законом от 25.06.2002 № 73-ФЗ.</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Границы территории объекта культурного наследия могут не совпадать с границами существующих земельных участков.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Примечание. Границы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РФ до 22 января 2015 года, определяются в соответствии с требованиями, установленными пунктом 3 статьи 3.1 Федерального закона от 25.06.2002 № 73-ФЗ, а также на основании сведений, изложенных в акте органа государственной власти об отнесении объекта к памятникам истории и культуры, сведений, указанных в паспорте и (или) учетной карточке данного объекта культурного наследия, на основании научного отчета о выполненных археологических полевых работах (для объектов археологического наследия) и утверждаются до регистрации данных объектов в едином государственном реестре актом органа охраны объектов культурного наследия. Указанные акты направляются утвердившим их органом не позднее пяти рабочих дней со дня их утверждения в федеральный 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(Федеральный закон от 22.10.2014 № 315-ФЗ).</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 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Границы территории объекта археологического наследия определяются на основании археологических полевых работ.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4. Проект границ территории объекта культурного наследия оформляется в графической форме и в текстовой форме (в виде схемы границ).</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Требования к составлению проектов границ территорий объектов культурного наследия устанавливаются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5. Границы территории объекта культурного наследия, включаемого в единый государственный реестр объектов культурного наследия (памятников истории и культуры) народов Российской Федерации, утверждаются в составе акта федерального органа исполнительной власти, уполномоченного Правительством Российской Федерации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федерального значения, в составе акта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регионального значения и объекта культурного наследия местного (муниципального) 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Границы территории выявленного объекта культурного наследия утверждаются актом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в порядке, установленном законодательством субъекта Российской Федерации.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6. Изменение границ территории объекта культурного наследия осуществляется в случаях выявления документов или результатов историко-архитектурных, историко-градостроительных, архивных и археологических исследований, отсутствовавших при подготовке утвержденного проекта границ территории объекта культурного наследия и дающих основания для пересмотра установленных границ территории объекта культурного наследия, в порядке, установленном Федеральным законом от 25.06.2002 № 73-ФЗ для утверждения границ территории объекта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7. Сведения о границах территории объекта культурного наследия, подлежащие включению в акты соответствующих органов охраны объектов культурного наследия, указанные в пункте 5 настоящей статьи и части 4 статьи 17 Федерального закона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 должны содержать текстовое и графическое описания местоположения границ территории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перечень координат характерных точек этих границ в системе координат, установленной для ведения государственного кадастра объектов недвижимости.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 Отсутствие в государственном кадастре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от 25.06.2002 № 73-ФЗ.</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Памятники истории и культуры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Таблица 20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п/п</w:t>
      </w:r>
      <w:r w:rsidRPr="00307733">
        <w:rPr>
          <w:rFonts w:ascii="Times New Roman" w:hAnsi="Times New Roman"/>
          <w:sz w:val="26"/>
          <w:szCs w:val="26"/>
        </w:rPr>
        <w:tab/>
        <w:t>Наименование объекта</w:t>
      </w:r>
      <w:r w:rsidRPr="00307733">
        <w:rPr>
          <w:rFonts w:ascii="Times New Roman" w:hAnsi="Times New Roman"/>
          <w:sz w:val="26"/>
          <w:szCs w:val="26"/>
        </w:rPr>
        <w:tab/>
        <w:t>Датировка объекта</w:t>
      </w:r>
      <w:r w:rsidRPr="00307733">
        <w:rPr>
          <w:rFonts w:ascii="Times New Roman" w:hAnsi="Times New Roman"/>
          <w:sz w:val="26"/>
          <w:szCs w:val="26"/>
        </w:rPr>
        <w:tab/>
        <w:t>Местонахождение объекта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Объекты культурного наследия регионального 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Усадьба Прончищевых</w:t>
      </w:r>
      <w:r w:rsidRPr="00307733">
        <w:rPr>
          <w:rFonts w:ascii="Times New Roman" w:hAnsi="Times New Roman"/>
          <w:sz w:val="26"/>
          <w:szCs w:val="26"/>
        </w:rPr>
        <w:tab/>
        <w:t>кон.XVIII- нач. XIX- нач. XX вв.</w:t>
      </w:r>
      <w:r w:rsidRPr="00307733">
        <w:rPr>
          <w:rFonts w:ascii="Times New Roman" w:hAnsi="Times New Roman"/>
          <w:sz w:val="26"/>
          <w:szCs w:val="26"/>
        </w:rPr>
        <w:tab/>
        <w:t>с. Богимово</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Выявленные объекты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Школа</w:t>
      </w:r>
      <w:r w:rsidRPr="00307733">
        <w:rPr>
          <w:rFonts w:ascii="Times New Roman" w:hAnsi="Times New Roman"/>
          <w:sz w:val="26"/>
          <w:szCs w:val="26"/>
        </w:rPr>
        <w:tab/>
        <w:t>кон. XIX в.</w:t>
      </w:r>
      <w:r w:rsidRPr="00307733">
        <w:rPr>
          <w:rFonts w:ascii="Times New Roman" w:hAnsi="Times New Roman"/>
          <w:sz w:val="26"/>
          <w:szCs w:val="26"/>
        </w:rPr>
        <w:tab/>
        <w:t>с. Сашкино</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w:t>
      </w:r>
      <w:r w:rsidRPr="00307733">
        <w:rPr>
          <w:rFonts w:ascii="Times New Roman" w:hAnsi="Times New Roman"/>
          <w:sz w:val="26"/>
          <w:szCs w:val="26"/>
        </w:rPr>
        <w:tab/>
        <w:t>Школьный парк</w:t>
      </w:r>
      <w:r w:rsidRPr="00307733">
        <w:rPr>
          <w:rFonts w:ascii="Times New Roman" w:hAnsi="Times New Roman"/>
          <w:sz w:val="26"/>
          <w:szCs w:val="26"/>
        </w:rPr>
        <w:tab/>
        <w:t>кон. XIX- нач. XX вв.</w:t>
      </w:r>
      <w:r w:rsidRPr="00307733">
        <w:rPr>
          <w:rFonts w:ascii="Times New Roman" w:hAnsi="Times New Roman"/>
          <w:sz w:val="26"/>
          <w:szCs w:val="26"/>
        </w:rPr>
        <w:tab/>
        <w:t>с. Сашкино</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4.</w:t>
      </w:r>
      <w:r w:rsidRPr="00307733">
        <w:rPr>
          <w:rFonts w:ascii="Times New Roman" w:hAnsi="Times New Roman"/>
          <w:sz w:val="26"/>
          <w:szCs w:val="26"/>
        </w:rPr>
        <w:tab/>
        <w:t>Богадельня</w:t>
      </w:r>
      <w:r w:rsidRPr="00307733">
        <w:rPr>
          <w:rFonts w:ascii="Times New Roman" w:hAnsi="Times New Roman"/>
          <w:sz w:val="26"/>
          <w:szCs w:val="26"/>
        </w:rPr>
        <w:tab/>
        <w:t>вт.пол. XIX</w:t>
      </w:r>
      <w:r w:rsidRPr="00307733">
        <w:rPr>
          <w:rFonts w:ascii="Times New Roman" w:hAnsi="Times New Roman"/>
          <w:sz w:val="26"/>
          <w:szCs w:val="26"/>
        </w:rPr>
        <w:tab/>
        <w:t>с. Сашкино</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5.</w:t>
      </w:r>
      <w:r w:rsidRPr="00307733">
        <w:rPr>
          <w:rFonts w:ascii="Times New Roman" w:hAnsi="Times New Roman"/>
          <w:sz w:val="26"/>
          <w:szCs w:val="26"/>
        </w:rPr>
        <w:tab/>
        <w:t>Братская могила</w:t>
      </w:r>
      <w:r w:rsidRPr="00307733">
        <w:rPr>
          <w:rFonts w:ascii="Times New Roman" w:hAnsi="Times New Roman"/>
          <w:sz w:val="26"/>
          <w:szCs w:val="26"/>
        </w:rPr>
        <w:tab/>
      </w:r>
      <w:r w:rsidRPr="00307733">
        <w:rPr>
          <w:rFonts w:ascii="Times New Roman" w:hAnsi="Times New Roman"/>
          <w:sz w:val="26"/>
          <w:szCs w:val="26"/>
        </w:rPr>
        <w:tab/>
        <w:t>с. Сашкино</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w:t>
      </w:r>
      <w:r w:rsidRPr="00307733">
        <w:rPr>
          <w:rFonts w:ascii="Times New Roman" w:hAnsi="Times New Roman"/>
          <w:sz w:val="26"/>
          <w:szCs w:val="26"/>
        </w:rPr>
        <w:tab/>
        <w:t>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Требования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В границах территории объекта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Применительно к территории достопримечательного места градостроительный регламент устанавливается в соответствии с законодательством Российской Федерации с учетом требований подпункта 2 пункта 1 настоящей статьи.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 Требования к осуществлению деятельности в границах территории достопримечательного места, требования к градостроительному регламенту в границах территории достопримечательного места устанавливаются: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 для достопримечательного места федерального 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органом исполнительной власти субъекта Российской Федерации,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регионального 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 органом местного самоуправления,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местного (муниципального) 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4. Орган, установивший требования к осуществлению деятельности в границах территории достопримечательного места, в течение пяти дней со дня вступления в силу акта об установлении таких требований направляет копию указанного акта в федеральный 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(далее - орган кадастрового учета).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5. 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Федеральным законом от 25.06.2002 № 73-ФЗ,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w:t>
      </w:r>
      <w:r w:rsidRPr="00307733">
        <w:rPr>
          <w:rFonts w:ascii="Times New Roman" w:hAnsi="Times New Roman"/>
          <w:sz w:val="26"/>
          <w:szCs w:val="26"/>
        </w:rPr>
        <w:lastRenderedPageBreak/>
        <w:t>(памятников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законом от 25.06.2002 № 73-ФЗ.</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предусмотренных статьей 25 Лесного кодекса Российской Федерации работ по использованию лесов (за исключением работ, указанных в пунктах 3, 4 и 7 части 1 статьи 25 Лесного кодекса) и иных работ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Проектирование и проведение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Изыскательские, проектные, земляные, строительные, мелиоративные, хозяйственные работы, указанные в статье 30 Федерального закона от 25.06.2002 № 73-ФЗ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Федерального закона от 25.06.2002 № 73-ФЗ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от 25.06.2002 № 73-ФЗ,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 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4. 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Региональный орган охраны объектов культурного наследия, которым получено такое заявление, организует работу по определению историко-культурной ценности такого объекта в порядке, установленном законами или иными </w:t>
      </w:r>
      <w:r w:rsidRPr="00307733">
        <w:rPr>
          <w:rFonts w:ascii="Times New Roman" w:hAnsi="Times New Roman"/>
          <w:sz w:val="26"/>
          <w:szCs w:val="26"/>
        </w:rPr>
        <w:lastRenderedPageBreak/>
        <w:t>нормативными правовыми актами субъектов Российской Федерации, на территории которых находится обнаруженный объект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5. В случае обнаружения объекта археологического наследия уведомление о выявленном объекте археологического наследия, содержащее информацию, предусмотренную пунктом 11 статьи 45.1 Федерального закона от 25.06.2002 № 73-ФЗ, а также сведения о предусмотренном пунктом 5 статьи 5.1 Федерального закона от 25.06.2002 № 73-ФЗ особом режиме использования земельного участка, в границах которого располагается выявленный объект археологического наследия, направляются региональным органом охраны объектов культурного наследия заказчику указанных работ, техническому заказчику (застройщику) объекта капитального строительства, лицу, проводящему указанные работы.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Указанные лица обязаны соблюдать предусмотренный пунктом 5 статьи 5.1 Федерального закона от 25.06.2002 № 73-ФЗ особый режим использования земельного участка, в границах которого располагается выявленный объект археологического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6. В случае отнесения объекта, обнаруженного в ходе указанных в пункте 4 настоящей статьи работ, к выявленным объектам культурного наследия региональный орган охраны объектов культурного наследия уведомляет лиц, указанных в пункте 5 настоящей статьи, о включении такого объекта в перечень выявленных объектов культурного наследия с приложением копии решения о включении объекта в указанный перечень, а также о необходимости выполнять требования к содержанию и использованию выявленного объекта культурного наследия, определенные пунктами 1 - 3 статьи 47.3 Федерального закона от 25.06.2002 № 73-ФЗ.</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Региональный орган охраны объектов культурного наследия определяет мероприятия по обеспечению сохранности выявленного объекта культурного наследия либо выявленного объекта археологического наследия, включающие в себя обеспечение техническим заказчиком (застройщиком) объекта капитального строительства, заказчиком работ, указанных в пункте 4 настоящей статьи, разработки проекта обеспечения сохранности данного выявленного объекта культурного наследия либо плана проведения спасательных археологических полевых работ.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случае принятия решения об отказе во включении указанного в пункте 4 настоящей статьи объекта в перечень выявленных объектов культурного наследия в течение трех рабочих дней со дня принятия такого решения региональный орган охраны объектов культурного наследия направляет копию указанного решения и разрешение на возобновление работ лицу, указанному в пункте 5 настоящей статьи.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7. Изыскательские, земляные, строительные, мелиоративные, хозяйственные работы, указанные в статье 30 Федерального закона от 25.06.2002 № 73-ФЗ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Соответствующий орган охраны объектов культурного наследия определяет меры по обеспечению сохранности указанных в настоящем пункте объектов, включающие в себя разработку проекта обеспечения сохранности объекта культурного наследия, включенного в реестр, выявленного объекта культурного наследия либо плана проведения спасательных археологических полевых работ.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8. 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w:t>
      </w:r>
      <w:r w:rsidRPr="00307733">
        <w:rPr>
          <w:rFonts w:ascii="Times New Roman" w:hAnsi="Times New Roman"/>
          <w:sz w:val="26"/>
          <w:szCs w:val="26"/>
        </w:rPr>
        <w:lastRenderedPageBreak/>
        <w:t>органа охраны объектов культурного наследия, на основании предписания которого работы были приостановлены.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9. 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10. 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правила землепользования и застройки вносятся изменения.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11. Археологические предметы, обнаруженные в результате проведения изыскательских, проектных,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подлежат обязательной передаче физическими и (или) юридическими лицами, осуществляющими указанные работы, государству в порядке, установленном федеральным органом охраны объектов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47.1. Зоны охраны объектов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Федеральный закон от 25.06.2002 № 73-ФЗ "Об объектах культурного наследия (памятниках истории и культуры) народов Российской Федерации", ст. 34.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Необходимый состав зон охраны объекта культурного наследия определяется проектом зон охраны объекта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Требование об установлении зон охраны объекта культурного наследия к выявленному объекту культурного наследия не предъявляется.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 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4.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Режим использования земель и требования к градостроительным регламентам в границах охранной зоны, в том числе единой охранной зоны, устанавливаются с учетом следующих требований: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а) 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(или) природной среды объекта 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и (или) природной среды);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г) 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исторически ценных градоформирующих объектов;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сохранности охраняемого природного ландшафта;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ж) иные требования, необходимые для обеспечения сохранности объекта культурного наследия в его историческом и ландшафтном окружении.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Режим использования земель и требования к градостроительным регламентам в границах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а)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обеспечение визуального восприятия объекта культурного наследия в его историко-градостроительной и природной среде;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 ограничение хозяйственной деятельности, необходимое для обеспечения сохранности объекта культурного наследия в его историко-градостроительной и природной среде;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 сохранение качества окружающей среды, необходимого для обеспечения сохранности объекта культурного наследия в его историко-градостроительной и природной среде;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ж) иные требования, необходимые для обеспечения сохранности объекта культурного наследия в его историко-градостроительной и природной среде.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Режим использования земель и требования к градостроительным регламентам в границах зоны охраняемого природного ландшафта, в том числе единой зоны охраняемого природного ландшафта, устанавливаются с учетом следующих требований: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а) запрещение строительства объектов капитального строительства, ограничение хозяйственной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 сохранение качества окружающей среды, необходимого для обеспечения сохранности и восстановления (регенерации) охраняемого природного ландшафта;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сохранение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д) иные требования, необходимые для сохранения и восстановления (регенерации) охраняемого природного ландшафта.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47.2. Зоны минимальных расстояний памятников истории и культуры до транспортных и инженерных коммуникаций.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 п. 14.28.</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 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Расстояния от памятников истории и культуры до транспортных и инженерных коммуникаций следует принимать не менее, 5 м: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до проезжих частей магистралей скоростного и непрерывного движения, линий метрополитена мелкого заложения: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в условиях сложного рельефа……………………………………………………100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на плоском рельефе………………………………………………………………..50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до сетей водопровода, канализации и теплоснабжения (кроме разводящих)…..5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до других подземных инженерных сетей…………………………………………5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условиях реконструкции указанные расстояния до инженерных сетей допускается сокращать, но принимать не менее, 2 м: до водонесущих сетей – 5; неводонесущих – 2. При этом необходимо обеспечивать проведение специальных технических мероприятий при производстве строительных работ.</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ЧАСТЬ III. КАРТА ГРАДОСТРОИТЕЛЬНОГО ЗОНИРОВАНИЯ.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РАЗДЕЛ 9. КАРТА ГРАДОСТРОИТЕЛЬНОГО ЗОНИРОВАНИЯ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Карта градостроительного зонирования территории выполнена в соответствии с положениями Градостроительного кодекса РФ, с учетом документов территориального планирования.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Основой зонирования является генеральный план поселения.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На карте градостроительного зонирования показаны: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территориальные зоны в соответствии с частью 2 настоящих Правил;</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границы зон с особыми условиями использования территорий – санитарно-защитные зоны, водоохранные зоны, иные зоны, установленные в соответствии с законодательством Российской Федерации;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 территории, для которых градостроительные регламенты не устанавливаются.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Для каждой территориальной зоны устанавливаются градостроительные регламенты с указанием видов разрешенного использования, а также требования дополнительных ограничений градостроительной деятельности для использования земельных участков и объектов капитального строительства в зонах с особыми условиями использования, содержащиеся в разделе 8.</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Территориальным зонам присвоены индексы, в которых сокращённо указаны: тип зоны по назначению, порядковый номер в ряду сходных по характеру зон.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Структура и кодировка территориальных зон, принята согласно таблице условных обозначений и наименований территориальных зон, приложения к Приказу Министерства регионального развития Российской Федерации от 30 января 2012 года № 19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Приложение 3</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Основные понятия, используемые в правилах землепользования и застройки и их определения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настоящих Правилах используются следующие основные понятия в части, не противоречащей действующему законодательству, регулирующему отношения в области градостроительной деятельности: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Автостоянка - здание, сооружение (часть здания, сооружения) или специальная открытая площадка, предназначенные только для хранения (стоянки) автомобилей (СНиП 21-02-99).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Арендаторы земельных участков - лица, владеющие и пользующиеся земельными участками по договору аренды, договору субаренды (Земельный кодекс РФ от 25.10.2001).</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Балкон - выступающая из плоскости стены фасада огражденная площадка, служащая для отдыха в летнее время (СНиП 2.08.01-89).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Блокированный жилой дом - здание квартирного типа, состоящее из двух и более квартир, каждая из которых имеет изолированный вход и доступ на отдельный земельный участок (СНиП 2.08.01-89).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Веранда - застекленное неотапливаемое помещение, пристроенное к зданию или встроенное в него (СНиП 2.08.01-89).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Виды разрешенного использования недвижимости - виды деятельности, осуществлять которые на земельных участках и в расположенных на них объектах недвижимости разрешено в силу поименования этих видов в статье 44 настоящих Правил при соблюдении правил, установленных настоящим и иными нормативными правовыми актами, техническими нормативными документами.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Водоохранная зона - территория, примыкающая к акваториям рек, озер, водохранилищ и других поверхностных водных объектов, применительно к которой установлен специальный режим хозяйственной и иной деятельности для предотвращения загрязнений, заиления и истощения водных объектов, сохранения среды обитания объектов животного и растительного мира.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Временные строения и сооружения - конструкция которых является сборно-разборной или возможна их перестановка и перемещение на земельном участке с помощью техники; сооруженные без капитальных конструкций (фундаментов, кирпичных стен, подвалов, смотровых ям и т.п.).</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Вспомогательные виды разрешенного использования - дополнительные по отношению к основным видам разрешенного использования недвижимости и параметрам разрешенного строительства, установленным статьей 44 настоящих Правил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Высота строения - расстояние по вертикали, измеренное от планировочной отметки земли до наивысшей точки плоской крыши или до наивысшей точки конька скатной крыши.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Генеральный план поселения - вид документа территориального планирования, определяющий цели, задачи и направления территориального планирования поселения и этапы их реализации, разрабатываемый для обеспечения устойчивого развития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w:t>
      </w:r>
      <w:r w:rsidRPr="00307733">
        <w:rPr>
          <w:rFonts w:ascii="Times New Roman" w:hAnsi="Times New Roman"/>
          <w:sz w:val="26"/>
          <w:szCs w:val="26"/>
        </w:rPr>
        <w:lastRenderedPageBreak/>
        <w:t>архитектурно-строительного проектирования, строительства, капитального ремонта, реконструкции объектов капитального строительства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Градостроительная документация - документация о территориальном планировании территорий муниципальных образований, населенного пункта (генеральный план, проект черты населенного пункта, другая документация).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Документация по планировке территории - документация, подготовленная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межевания территории и градостроительные планы земельных участков.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 (Федеральный закон от 10.12.1995 N 196-ФЗ "О безопасности дорожного движения").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Жилой дом -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(Жилищный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Жилой дом блокированный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Жилой дом индивидуальный - отдельно стоящий жилой дом с количеством этажей не более чем три, предназначенный для проживания одной семьи (объект индивидуального жилищного строительства).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Жилой дом многоквартирный - совокупность более двух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жилой дом содержит в себе элементы общего имущества собственников жилых помещений в соответствии с жилищным законодательством.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Земельный участок - часть поверхности земли (в том числе почвенный слой), границы, которой описаны и удостоверены в установленном порядке.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Застроенный участок земли - участок, на котором расположены здания, строения, наземные, подземные и иные сооружения.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Зеленые насаждения - совокупность лесной, древесно-кустарниковой и травянистой растительности на территории населенного пункта.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Землевладельцы - физические лица, владеющие и пользующиеся земельными участками на праве пожизненного наследуемого владения (Земельный кодекс РФ от 25.10.2001).</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Землепользователи - юридические лица, определенные ст. 20 Земельного кодекса РФ, владеющие и пользующиеся земельными участками на праве постоянного (бессрочного) пользования или на праве безвозмездного срочного пользования (Земельный кодекс РФ от 25.10.2001).</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Зоны санитарной охраны источников питьевого водоснабжения -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 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регламентируемый действующими государственными санитарно-экологическими правилами и нормативами.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Индивидуальное жилищное строительство - форма обеспечения граждан жилищем путем строительства домов на праве личной собственности, выполняемого при непосредственном участии граждан или за их счет (СП 30-102-99).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Инженерная, транспортная и социальная инфраструктуры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населенного пункта.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Квартал - структурный элемент жилой застройки.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Киоск - оснащенное торговым оборудованием строение, не имеющее торгового зала и помещений для хранения товаров, рассчитанное на одно рабочее место продавца, на площади которого хранится товарный запас (ГОСТ Р 51303-99).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Канализационный колодец - элемент системы подземной наружной канализации для подключения трубопроводов или смены направления потоков, имеющий выход на уровне земли.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Коэффициент строительного использования земельного участка - отношение общей площади всех строений на участке (существующих и тех, которые могут быть построены дополнительно) к площади земельного участка. Суммарная разрешенная общая площадь строений на участке определяется умножением значения коэффициента на показатель площади земельного участка.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Линии застройки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Линейно-кабельные сооружения - линии электропередачи, линии связи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Линейные объекты - сооружение инженерно-технического обеспечения, транспорта, связи, электро-, газо-, водоснабжения и водоотведения, характеризующееся линейно протяженной конфигурацией, длина которого несоизмеримо превышает геометрические параметры своего поперечного сечения (ширину, высоту, диаметр).</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Лоджия - перекрытое и огражденное в плане с трех сторон помещение, открытое во внешнее пространство, служащее для отдыха в летнее время и солнцезащиты (СНиП 2.08.01-89).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Магазин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 (ГОСТ Р 51303-99).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Малоэтажная жилая застройка - жилая застройка этажностью до 4 этажей включительно с обеспечением, как правило, непосредственной связи квартир с земельным участком (СП 30-102-99).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Межевание -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Минимальные площадь и размеры земельных участков - показатели наименьшей площади и линейных размеров земельных участков, установленные законодательными, нормативными правовыми актами для соответствующих территориальных зон, выделенных на карте зонирования.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Многоквартирный жилой дом - жилой дом, квартиры которого имеют выход на общие лестничные клетки, коридоры, галереи и общий для всего дома земельный участок.</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Недвижимость - земельные участки и все, что прочно связано с землей, то есть объекты, перемещение которых без несоразмерного ущерба их назначению невозможно, в том числе здания, строения, сооружения, многолетние деревья (Гражданский кодекс РФ, ч. 1 ст. 130).</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Незастроенный участок земли (свободный участок) - участок, на котором или под которым не расположены объекты недвижимости, делающие невозможной застройку таких участков.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Объекты культурного наследия - объекты недвижимого имущества, возникшие в результате исторических событий, представляющие собой ценность с точки зрения археологии, архитектуры, градостроительства, искусства, науки и техники, эстетики и цивилизаций, подлинные источники информации о зарождении и развитии культуры (N 73-ФЗ от 25.06.2002).</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Озелененные территории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Особо охраняемые природные территории - участки земли, где располагаются природные комплексы и объекты, имеющие особое природоохранное, научное, культурное, эстетическое, рекреационное и оздоровительное значение, полностью или частично изымаемые из хозяйственного использования, и для которых установлен режим особой охраны.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Павильон - оборудованное строение, имеющее торговый зал и помещения для хранения товарного запаса, рассчитанное на одно или несколько рабочих мест (ГОСТ Р 51303-99).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Палатка - легко возводимая сборно-разборная конструкция, оснащенная прилавком, не имеющая торгового зала и помещений для хранения товаров, рассчитанная на одно или несколько рабочих мест продавца, на площади которых размещен товарный запас на один день торговли (ГОСТ Р 51303-99).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Погреб - заглубленное в землю сооружение для круглогодичного хранения продуктов; он может быть отдельно стоящим, расположенным под жилым домом, хозяйственной постройкой (СНиП 2.08.01-89).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Полоса отвода автомобильных дорог - земельные участки, занятые автомобильными дорогами, их конструктивными элементами и дорожными сооружениями, являющимися технологической частью дороги.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Подполье - предназначенное для размещения трубопроводов инженерных системы пространство между перекрытием первого или цокольного этажа и поверхностью грунта (СНиП 31-02-2001. Дома жилые одноквартирные).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Предельные размеры земельных участков и предельные параметры разрешенного строительства, реконструкции объектов капитального строительства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Проезд - путь сообщения для подъезда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Прибрежная защитная полоса - часть водоохраной зоны, для которой вводятся дополнительные ограничения землепользования, застройки и природопользования.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Приквартирный участок - земельный участок, примыкающий к дому (квартире) с непосредственным выходом на него (СНиП 2.08.01-89).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Проектная документация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Процент застройки участка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зоне, может быть занята зданиями, строениями и сооружениями.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Публичный сервитут - право ограниченного пользования чужой недвижимостью, установленное нормативными правовыми актами Российской Федерации, Калужской области, на основании настоящих Правил и градостроительной документации в случаях, если это определяется общественными интересами.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Разрешение на строительство - документ, подтверждающий соответствие проектной документации требованиям градостроительного плана земельного участка и дающий право застройщику осуществлять строительство, реконструкцию, а также капитальный ремонт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Разрешенное использование земельных участков и объектов капитального строительства - использование в соответствии с градостроительными регламентами, иными ограничениями на использование недвижимости, установленными в соответствии с законодательством, а также в соответствии с сервитутами.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Реклама - распространяемая в любой форме, с помощью любых средств информация о физическом или юридическом лице, товарах, идеях и начинаниях (рекламная информация), которая предназначена для неопределенного круга лиц и призвана формировать или поддерживать интерес к этим физическому, </w:t>
      </w:r>
      <w:r w:rsidRPr="00307733">
        <w:rPr>
          <w:rFonts w:ascii="Times New Roman" w:hAnsi="Times New Roman"/>
          <w:sz w:val="26"/>
          <w:szCs w:val="26"/>
        </w:rPr>
        <w:lastRenderedPageBreak/>
        <w:t>юридическому лицам, товарам, идеям и начинаниям и способствовать реализации товаров, идей и начинаний (N 108-ФЗ от 18.07.1995).</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Реконструкция - изменение параметров объектов капитального строительства, их частей (количества помещений, высоты, количества этажей (далее - этажность), площади, показателей производственной мощности, объема) и качества инженерно-технического обеспечения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Нормативные требования - положения, носящие рекомендательный характер, допускаются отступления при соответствующем обосновании при разработке генеральных планов и документации по планировке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Санитарно-защитные зоны - специальные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Установление размеров санитарно-защитных зон и режим использования территории санитарно-защитной зоны определены действующими государственными санитарно-эпидемиологическими правилами и нормативами.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Собственники земельных участков - физические и юридические лица, являющиеся собственниками земельных участков (Земельный кодекс РФ от 25.10.2001).</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Строительство - создание зданий, строений, сооружений (в том числе на месте сносимых объектов капитального строительства)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Терраса - огражденная открытая пристройка к зданию в виде площадки для отдыха, которая может иметь крышу; размещается на земле или над нижерасположенным этажом (СНиП 2.08.01-89).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Территориальные зоны - зоны, для которых в правилах землепользования и застройки определены границы и установлены градостроительные регламенты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скверы, бульвары)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Технические (охранные) зоны инженерных сооружений и коммуникаций - территории, предназначенные для обеспечения обслуживания и безопасной эксплуатации наземных и подземных транспортных и инженерных сооружений и коммуникаций.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Усадебный жилой дом - одноквартирный дом с приквартирным участком, постройками для подсобного хозяйства (СП 30-102-99).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Улица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Функциональное зонирование территории - деление территории на зоны при градостроительном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Функциональные зоны - зоны, для которых документами территориального планирования определены границы и функциональное назначение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Частный сервитут - право ограниченного пользования чужой недвижимостью, установленное договором между собственниками (пользователями) недвижимости (физическими или юридическими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Шахтный колодец - это специально оборудованное водозаборное сооружение, открытое для общего пользования, предназначенное для подъема воды из подземных источников, соответствующей целевым показателям качества.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 Этаж - пространство между поверхностями двух последовательно расположенных перекрытий в здании, строении, сооружении. Междуэтажное пространство высотой 1,8 м и менее, используемое только для прокладки коммуникаций, этажом не является.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Этаж надземный - этаж с отметкой пола помещений не ниже планировочной отметки земли (СНиП 31-01-2003. Здания жилые многоквартирные).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Этаж подземный - этаж с отметкой пола помещений ниже планировочной отметки земли на всю высоту помещений (СНиП 31-01-2003. Здания жилые многоквартирные).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Этаж цокольный - этаж с отметкой пола помещений ниже планировочной отметки земли более чем наполовину высоты помещений или первый подземный этаж (СНиП 31-01-2003. Здания жилые многоквартирные).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Этаж подвальный - этаж с отметкой пола помещений ниже планировочной отметки земли более чем наполовину высоты помещений или первый подземный этаж (СНиП 31-01-2003. Здания жилые многоквартирные).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Этаж мансардный - этаж в чердачном пространстве, фасад которого полностью или частично образован поверхностью (поверхностями) наклонной, ломаной или криволинейной крыши (СНиП 31-01-2003. Здания жилые многоквартирные).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(СНиП 31-01-2003. Здания жилые многоквартирные).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Этажность здания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отмостки не менее чем на два метра).</w:t>
      </w:r>
    </w:p>
    <w:p w:rsidR="00307733" w:rsidRDefault="00307733" w:rsidP="00307733">
      <w:pPr>
        <w:spacing w:after="0" w:line="240" w:lineRule="exact"/>
        <w:contextualSpacing/>
        <w:jc w:val="center"/>
        <w:rPr>
          <w:rFonts w:ascii="Times New Roman" w:hAnsi="Times New Roman"/>
          <w:b/>
          <w:sz w:val="26"/>
          <w:szCs w:val="26"/>
        </w:rPr>
      </w:pPr>
    </w:p>
    <w:p w:rsidR="000327DC" w:rsidRPr="00120A38" w:rsidRDefault="000327DC" w:rsidP="00307733">
      <w:pPr>
        <w:spacing w:after="0" w:line="240" w:lineRule="exact"/>
        <w:contextualSpacing/>
        <w:jc w:val="center"/>
        <w:rPr>
          <w:rFonts w:ascii="Times New Roman" w:hAnsi="Times New Roman"/>
          <w:b/>
          <w:sz w:val="26"/>
          <w:szCs w:val="26"/>
        </w:rPr>
      </w:pPr>
      <w:r w:rsidRPr="00120A38">
        <w:rPr>
          <w:rFonts w:ascii="Times New Roman" w:hAnsi="Times New Roman"/>
          <w:b/>
          <w:sz w:val="26"/>
          <w:szCs w:val="26"/>
        </w:rPr>
        <w:t xml:space="preserve">2.4. Ограничения использования земельных участков и объектов капитального строительства. </w:t>
      </w:r>
    </w:p>
    <w:p w:rsidR="000327DC" w:rsidRPr="00120A38" w:rsidRDefault="000327DC" w:rsidP="00120A38">
      <w:pPr>
        <w:spacing w:after="0" w:line="240" w:lineRule="exact"/>
        <w:contextualSpacing/>
        <w:jc w:val="center"/>
        <w:rPr>
          <w:rFonts w:ascii="Times New Roman" w:hAnsi="Times New Roman"/>
          <w:b/>
          <w:sz w:val="26"/>
          <w:szCs w:val="26"/>
        </w:rPr>
      </w:pPr>
      <w:r w:rsidRPr="00120A38">
        <w:rPr>
          <w:rFonts w:ascii="Times New Roman" w:hAnsi="Times New Roman"/>
          <w:b/>
          <w:sz w:val="26"/>
          <w:szCs w:val="26"/>
        </w:rPr>
        <w:t>Зоны с особыми условиями использования территорий</w:t>
      </w:r>
    </w:p>
    <w:p w:rsidR="007D4C5D" w:rsidRPr="007D4C5D" w:rsidRDefault="007D4C5D" w:rsidP="007D4C5D">
      <w:pPr>
        <w:tabs>
          <w:tab w:val="left" w:pos="851"/>
        </w:tabs>
        <w:spacing w:before="120"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 xml:space="preserve">– 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 ограничениями, установленными законами, иными нормативными правовыми актами применительно к санитарно-защитным зонам, водоохранным зонам, и иным зонам ограничений.</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 xml:space="preserve">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r w:rsidRPr="007D4C5D">
        <w:rPr>
          <w:rFonts w:ascii="Times New Roman" w:eastAsia="Times New Roman" w:hAnsi="Times New Roman"/>
          <w:sz w:val="26"/>
          <w:szCs w:val="26"/>
          <w:lang w:eastAsia="ru-RU"/>
        </w:rPr>
        <w:lastRenderedPageBreak/>
        <w:t>водоохранным зонам, иным зонам ограничений, являются несоответствующими настоящим Правилам.</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Ограничения использования земельных участков и объектов капитального строительства, расположенных в санитарно-защитных зонах, водоохранных зонах, иных зонах ограничений, устанавливаются в соответствии с действующим законодательством.</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w:t>
      </w:r>
      <w:r w:rsidRPr="007D4C5D">
        <w:rPr>
          <w:rFonts w:ascii="Times New Roman" w:eastAsia="Times New Roman" w:hAnsi="Times New Roman"/>
          <w:sz w:val="26"/>
          <w:szCs w:val="26"/>
          <w:lang w:eastAsia="ru-RU"/>
        </w:rPr>
        <w:tab/>
        <w:t xml:space="preserve"> санитарно-защитных зон, определенных в соответствии с размерами, установленными требованиями действующего законодательства;</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w:t>
      </w:r>
      <w:r w:rsidRPr="007D4C5D">
        <w:rPr>
          <w:rFonts w:ascii="Times New Roman" w:eastAsia="Times New Roman" w:hAnsi="Times New Roman"/>
          <w:sz w:val="26"/>
          <w:szCs w:val="26"/>
          <w:lang w:eastAsia="ru-RU"/>
        </w:rPr>
        <w:tab/>
        <w:t xml:space="preserve"> 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w:t>
      </w:r>
      <w:r w:rsidRPr="007D4C5D">
        <w:rPr>
          <w:rFonts w:ascii="Times New Roman" w:eastAsia="Times New Roman" w:hAnsi="Times New Roman"/>
          <w:sz w:val="26"/>
          <w:szCs w:val="26"/>
          <w:lang w:eastAsia="ru-RU"/>
        </w:rPr>
        <w:tab/>
        <w:t xml:space="preserve"> водоохранных зон, установленных в соответствии с действующим законодательством проектами водоохранных зон;</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w:t>
      </w:r>
      <w:r w:rsidRPr="007D4C5D">
        <w:rPr>
          <w:rFonts w:ascii="Times New Roman" w:eastAsia="Times New Roman" w:hAnsi="Times New Roman"/>
          <w:sz w:val="26"/>
          <w:szCs w:val="26"/>
          <w:lang w:eastAsia="ru-RU"/>
        </w:rPr>
        <w:tab/>
        <w:t xml:space="preserve"> 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а также,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(включая шумовую зону аэропорта), устанавливаются:</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w:t>
      </w:r>
      <w:r w:rsidRPr="007D4C5D">
        <w:rPr>
          <w:rFonts w:ascii="Times New Roman" w:eastAsia="Times New Roman" w:hAnsi="Times New Roman"/>
          <w:sz w:val="26"/>
          <w:szCs w:val="26"/>
          <w:lang w:eastAsia="ru-RU"/>
        </w:rPr>
        <w:tab/>
        <w:t>виды запрещенного использования – в соответствии с требованиями санитарных норм и правил;</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lastRenderedPageBreak/>
        <w:t>–</w:t>
      </w:r>
      <w:r w:rsidRPr="007D4C5D">
        <w:rPr>
          <w:rFonts w:ascii="Times New Roman" w:eastAsia="Times New Roman" w:hAnsi="Times New Roman"/>
          <w:sz w:val="26"/>
          <w:szCs w:val="26"/>
          <w:lang w:eastAsia="ru-RU"/>
        </w:rPr>
        <w:tab/>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учетом норм действующего законодательства и требований санитарных норм и правил с использованием процедур публичных слушаний.</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Территориальные зоны могут одновременно попадать под несколько групп ограничений по особым условиям использования. В этом случае следует руководствоваться упомянутыми в данном разделе нормативно-правовыми актами, регулирующими данные виды ограничений.</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Видами зон действия градостроительных ограничений в соответствие с действующим законодательством также являются:</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1) 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2) зоны действия публичных сервитутов.</w:t>
      </w:r>
    </w:p>
    <w:p w:rsidR="007D4C5D" w:rsidRPr="007D4C5D" w:rsidRDefault="007D4C5D" w:rsidP="007D4C5D">
      <w:pPr>
        <w:spacing w:after="0" w:line="240" w:lineRule="exact"/>
        <w:contextualSpacing/>
        <w:jc w:val="center"/>
        <w:rPr>
          <w:rFonts w:ascii="Times New Roman" w:hAnsi="Times New Roman"/>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2883"/>
        <w:gridCol w:w="2258"/>
        <w:gridCol w:w="3779"/>
      </w:tblGrid>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b/>
                <w:sz w:val="26"/>
                <w:szCs w:val="26"/>
              </w:rPr>
            </w:pPr>
            <w:r w:rsidRPr="0051170F">
              <w:rPr>
                <w:rFonts w:ascii="Times New Roman" w:hAnsi="Times New Roman"/>
                <w:b/>
                <w:sz w:val="26"/>
                <w:szCs w:val="26"/>
              </w:rPr>
              <w:t>№</w:t>
            </w:r>
          </w:p>
        </w:tc>
        <w:tc>
          <w:tcPr>
            <w:tcW w:w="2126" w:type="dxa"/>
            <w:shd w:val="clear" w:color="auto" w:fill="auto"/>
            <w:vAlign w:val="center"/>
          </w:tcPr>
          <w:p w:rsidR="007D4C5D" w:rsidRPr="0051170F" w:rsidRDefault="007D4C5D" w:rsidP="0051170F">
            <w:pPr>
              <w:jc w:val="center"/>
              <w:rPr>
                <w:rFonts w:ascii="Times New Roman" w:hAnsi="Times New Roman"/>
                <w:b/>
                <w:sz w:val="26"/>
                <w:szCs w:val="26"/>
              </w:rPr>
            </w:pPr>
            <w:r w:rsidRPr="0051170F">
              <w:rPr>
                <w:rFonts w:ascii="Times New Roman" w:hAnsi="Times New Roman"/>
                <w:b/>
                <w:sz w:val="26"/>
                <w:szCs w:val="26"/>
              </w:rPr>
              <w:t>Наименование объекта</w:t>
            </w:r>
          </w:p>
        </w:tc>
        <w:tc>
          <w:tcPr>
            <w:tcW w:w="2127" w:type="dxa"/>
            <w:shd w:val="clear" w:color="auto" w:fill="auto"/>
            <w:vAlign w:val="center"/>
          </w:tcPr>
          <w:p w:rsidR="007D4C5D" w:rsidRPr="0051170F" w:rsidRDefault="007D4C5D" w:rsidP="0051170F">
            <w:pPr>
              <w:jc w:val="center"/>
              <w:rPr>
                <w:rFonts w:ascii="Times New Roman" w:hAnsi="Times New Roman"/>
                <w:b/>
                <w:sz w:val="26"/>
                <w:szCs w:val="26"/>
              </w:rPr>
            </w:pPr>
            <w:r w:rsidRPr="0051170F">
              <w:rPr>
                <w:rFonts w:ascii="Times New Roman" w:hAnsi="Times New Roman"/>
                <w:b/>
                <w:sz w:val="26"/>
                <w:szCs w:val="26"/>
              </w:rPr>
              <w:t>Параметры зон,(м)</w:t>
            </w:r>
          </w:p>
        </w:tc>
        <w:tc>
          <w:tcPr>
            <w:tcW w:w="4501" w:type="dxa"/>
            <w:shd w:val="clear" w:color="auto" w:fill="auto"/>
            <w:vAlign w:val="center"/>
          </w:tcPr>
          <w:p w:rsidR="007D4C5D" w:rsidRPr="0051170F" w:rsidRDefault="007D4C5D" w:rsidP="0051170F">
            <w:pPr>
              <w:jc w:val="center"/>
              <w:rPr>
                <w:rFonts w:ascii="Times New Roman" w:hAnsi="Times New Roman"/>
                <w:b/>
                <w:sz w:val="26"/>
                <w:szCs w:val="26"/>
              </w:rPr>
            </w:pPr>
            <w:r w:rsidRPr="0051170F">
              <w:rPr>
                <w:rFonts w:ascii="Times New Roman" w:hAnsi="Times New Roman"/>
                <w:b/>
                <w:sz w:val="26"/>
                <w:szCs w:val="26"/>
              </w:rPr>
              <w:t>Ограничения использования земельных участков в границах зон</w:t>
            </w: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1</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Линии электропередач 220 кВ</w:t>
            </w:r>
          </w:p>
        </w:tc>
        <w:tc>
          <w:tcPr>
            <w:tcW w:w="212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25 м в каждую сторону от края провода</w:t>
            </w:r>
          </w:p>
        </w:tc>
        <w:tc>
          <w:tcPr>
            <w:tcW w:w="4501" w:type="dxa"/>
            <w:vMerge w:val="restart"/>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Согласно Постановлению Правительства Российской Федерации №160 от 24.02.2009г.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охранных зонах запрещается осуществлять любые действия, </w:t>
            </w:r>
            <w:r w:rsidRPr="0051170F">
              <w:rPr>
                <w:rFonts w:ascii="Times New Roman" w:hAnsi="Times New Roman"/>
                <w:sz w:val="26"/>
                <w:szCs w:val="26"/>
              </w:rPr>
              <w:lastRenderedPageBreak/>
              <w:t>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а)</w:t>
            </w:r>
            <w:r w:rsidRPr="0051170F">
              <w:rPr>
                <w:rFonts w:ascii="Times New Roman" w:hAnsi="Times New Roman"/>
                <w:sz w:val="26"/>
                <w:szCs w:val="26"/>
              </w:rPr>
              <w:tab/>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б)</w:t>
            </w:r>
            <w:r w:rsidRPr="0051170F">
              <w:rPr>
                <w:rFonts w:ascii="Times New Roman" w:hAnsi="Times New Roman"/>
                <w:sz w:val="26"/>
                <w:szCs w:val="26"/>
              </w:rPr>
              <w:tab/>
              <w:t>размещать любые объекты и предметы (материалы) в пределах созданных в соответствии с требованиями нормативно - 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в)</w:t>
            </w:r>
            <w:r w:rsidRPr="0051170F">
              <w:rPr>
                <w:rFonts w:ascii="Times New Roman" w:hAnsi="Times New Roman"/>
                <w:sz w:val="26"/>
                <w:szCs w:val="26"/>
              </w:rPr>
              <w:tab/>
              <w:t xml:space="preserve">находиться в пределах огороженной территории и помещениях </w:t>
            </w:r>
            <w:r w:rsidRPr="0051170F">
              <w:rPr>
                <w:rFonts w:ascii="Times New Roman" w:hAnsi="Times New Roman"/>
                <w:sz w:val="26"/>
                <w:szCs w:val="26"/>
              </w:rPr>
              <w:lastRenderedPageBreak/>
              <w:t>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г)</w:t>
            </w:r>
            <w:r w:rsidRPr="0051170F">
              <w:rPr>
                <w:rFonts w:ascii="Times New Roman" w:hAnsi="Times New Roman"/>
                <w:sz w:val="26"/>
                <w:szCs w:val="26"/>
              </w:rPr>
              <w:tab/>
              <w:t>размещать свалки;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д)</w:t>
            </w:r>
            <w:r w:rsidRPr="0051170F">
              <w:rPr>
                <w:rFonts w:ascii="Times New Roman" w:hAnsi="Times New Roman"/>
                <w:sz w:val="26"/>
                <w:szCs w:val="26"/>
              </w:rPr>
              <w:tab/>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е)</w:t>
            </w:r>
            <w:r w:rsidRPr="0051170F">
              <w:rPr>
                <w:rFonts w:ascii="Times New Roman" w:hAnsi="Times New Roman"/>
                <w:sz w:val="26"/>
                <w:szCs w:val="26"/>
              </w:rPr>
              <w:tab/>
              <w:t>складировать или размещать хранилища любых, в том числе горюче-смазочных, материалов;</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ж)</w:t>
            </w:r>
            <w:r w:rsidRPr="0051170F">
              <w:rPr>
                <w:rFonts w:ascii="Times New Roman" w:hAnsi="Times New Roman"/>
                <w:sz w:val="26"/>
                <w:szCs w:val="26"/>
              </w:rPr>
              <w:tab/>
              <w:t>размещать детские и спортивные площадки, стадионы, рынки, торговые точки, полевые станы,</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загоны для скота, гаражи и </w:t>
            </w:r>
            <w:r w:rsidRPr="0051170F">
              <w:rPr>
                <w:rFonts w:ascii="Times New Roman" w:hAnsi="Times New Roman"/>
                <w:sz w:val="26"/>
                <w:szCs w:val="26"/>
              </w:rPr>
              <w:lastRenderedPageBreak/>
              <w:t>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з)</w:t>
            </w:r>
            <w:r w:rsidRPr="0051170F">
              <w:rPr>
                <w:rFonts w:ascii="Times New Roman" w:hAnsi="Times New Roman"/>
                <w:sz w:val="26"/>
                <w:szCs w:val="26"/>
              </w:rPr>
              <w:tab/>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и)</w:t>
            </w:r>
            <w:r w:rsidRPr="0051170F">
              <w:rPr>
                <w:rFonts w:ascii="Times New Roman" w:hAnsi="Times New Roman"/>
                <w:sz w:val="26"/>
                <w:szCs w:val="26"/>
              </w:rPr>
              <w:tab/>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к) осуществлять проход судов с поднятыми стрелами кранов и других механизмов (в охранных зонах воздушных линий электропередачи).</w:t>
            </w: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2</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Линии электропередач 110 кВ</w:t>
            </w:r>
          </w:p>
        </w:tc>
        <w:tc>
          <w:tcPr>
            <w:tcW w:w="212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25 м в каждую сторону от края провода</w:t>
            </w:r>
          </w:p>
        </w:tc>
        <w:tc>
          <w:tcPr>
            <w:tcW w:w="4501" w:type="dxa"/>
            <w:vMerge/>
            <w:shd w:val="clear" w:color="auto" w:fill="auto"/>
            <w:vAlign w:val="center"/>
          </w:tcPr>
          <w:p w:rsidR="007D4C5D" w:rsidRPr="0051170F" w:rsidRDefault="007D4C5D" w:rsidP="0051170F">
            <w:pPr>
              <w:jc w:val="center"/>
              <w:rPr>
                <w:rFonts w:ascii="Times New Roman" w:hAnsi="Times New Roman"/>
                <w:sz w:val="26"/>
                <w:szCs w:val="26"/>
              </w:rPr>
            </w:pP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3</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Линии электропередач 35 кВ</w:t>
            </w:r>
          </w:p>
        </w:tc>
        <w:tc>
          <w:tcPr>
            <w:tcW w:w="212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15 м в каждую сторону от края провода</w:t>
            </w:r>
          </w:p>
        </w:tc>
        <w:tc>
          <w:tcPr>
            <w:tcW w:w="4501" w:type="dxa"/>
            <w:vMerge/>
            <w:shd w:val="clear" w:color="auto" w:fill="auto"/>
            <w:vAlign w:val="center"/>
          </w:tcPr>
          <w:p w:rsidR="007D4C5D" w:rsidRPr="0051170F" w:rsidRDefault="007D4C5D" w:rsidP="0051170F">
            <w:pPr>
              <w:jc w:val="center"/>
              <w:rPr>
                <w:rFonts w:ascii="Times New Roman" w:hAnsi="Times New Roman"/>
                <w:sz w:val="26"/>
                <w:szCs w:val="26"/>
              </w:rPr>
            </w:pP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4</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 xml:space="preserve">Линии электропередач </w:t>
            </w:r>
            <w:r w:rsidRPr="0051170F">
              <w:rPr>
                <w:rFonts w:ascii="Times New Roman" w:hAnsi="Times New Roman"/>
                <w:sz w:val="26"/>
                <w:szCs w:val="26"/>
              </w:rPr>
              <w:lastRenderedPageBreak/>
              <w:t>10 кВ</w:t>
            </w:r>
          </w:p>
        </w:tc>
        <w:tc>
          <w:tcPr>
            <w:tcW w:w="212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lastRenderedPageBreak/>
              <w:t xml:space="preserve">10 м в каждую </w:t>
            </w:r>
            <w:r w:rsidRPr="0051170F">
              <w:rPr>
                <w:rFonts w:ascii="Times New Roman" w:hAnsi="Times New Roman"/>
                <w:sz w:val="26"/>
                <w:szCs w:val="26"/>
              </w:rPr>
              <w:lastRenderedPageBreak/>
              <w:t>сторону от края провода</w:t>
            </w:r>
          </w:p>
        </w:tc>
        <w:tc>
          <w:tcPr>
            <w:tcW w:w="4501" w:type="dxa"/>
            <w:vMerge/>
            <w:shd w:val="clear" w:color="auto" w:fill="auto"/>
            <w:vAlign w:val="center"/>
          </w:tcPr>
          <w:p w:rsidR="007D4C5D" w:rsidRPr="0051170F" w:rsidRDefault="007D4C5D" w:rsidP="0051170F">
            <w:pPr>
              <w:jc w:val="center"/>
              <w:rPr>
                <w:rFonts w:ascii="Times New Roman" w:hAnsi="Times New Roman"/>
                <w:sz w:val="26"/>
                <w:szCs w:val="26"/>
              </w:rPr>
            </w:pP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lastRenderedPageBreak/>
              <w:t>5</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Линии электропередач</w:t>
            </w:r>
          </w:p>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 xml:space="preserve">1 – 20кВ </w:t>
            </w:r>
          </w:p>
        </w:tc>
        <w:tc>
          <w:tcPr>
            <w:tcW w:w="2127"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10 в каждую сторону от края провода (5 - для линий с самонесущими или изолированными проводами, размещенных в границах населенных пунктов)</w:t>
            </w:r>
          </w:p>
        </w:tc>
        <w:tc>
          <w:tcPr>
            <w:tcW w:w="4501" w:type="dxa"/>
            <w:vMerge/>
            <w:shd w:val="clear" w:color="auto" w:fill="auto"/>
            <w:vAlign w:val="center"/>
          </w:tcPr>
          <w:p w:rsidR="007D4C5D" w:rsidRPr="0051170F" w:rsidRDefault="007D4C5D" w:rsidP="0051170F">
            <w:pPr>
              <w:jc w:val="center"/>
              <w:rPr>
                <w:rFonts w:ascii="Times New Roman" w:hAnsi="Times New Roman"/>
                <w:sz w:val="26"/>
                <w:szCs w:val="26"/>
              </w:rPr>
            </w:pP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6</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Линии электропередач</w:t>
            </w:r>
          </w:p>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до 1 кВ</w:t>
            </w:r>
          </w:p>
        </w:tc>
        <w:tc>
          <w:tcPr>
            <w:tcW w:w="212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2 м в каждую сторону от края провода</w:t>
            </w:r>
          </w:p>
        </w:tc>
        <w:tc>
          <w:tcPr>
            <w:tcW w:w="4501" w:type="dxa"/>
            <w:vMerge/>
            <w:shd w:val="clear" w:color="auto" w:fill="auto"/>
            <w:vAlign w:val="center"/>
          </w:tcPr>
          <w:p w:rsidR="007D4C5D" w:rsidRPr="0051170F" w:rsidRDefault="007D4C5D" w:rsidP="0051170F">
            <w:pPr>
              <w:jc w:val="center"/>
              <w:rPr>
                <w:rFonts w:ascii="Times New Roman" w:hAnsi="Times New Roman"/>
                <w:sz w:val="26"/>
                <w:szCs w:val="26"/>
              </w:rPr>
            </w:pP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7</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 xml:space="preserve">Подземные кабельные линий электропередачи </w:t>
            </w:r>
          </w:p>
        </w:tc>
        <w:tc>
          <w:tcPr>
            <w:tcW w:w="2127"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w:t>
            </w:r>
            <w:r w:rsidRPr="0051170F">
              <w:rPr>
                <w:rFonts w:ascii="Times New Roman" w:hAnsi="Times New Roman"/>
                <w:sz w:val="26"/>
                <w:szCs w:val="26"/>
              </w:rPr>
              <w:lastRenderedPageBreak/>
              <w:t>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tc>
        <w:tc>
          <w:tcPr>
            <w:tcW w:w="4501" w:type="dxa"/>
            <w:vMerge/>
            <w:shd w:val="clear" w:color="auto" w:fill="auto"/>
            <w:vAlign w:val="center"/>
          </w:tcPr>
          <w:p w:rsidR="007D4C5D" w:rsidRPr="0051170F" w:rsidRDefault="007D4C5D" w:rsidP="0051170F">
            <w:pPr>
              <w:jc w:val="center"/>
              <w:rPr>
                <w:rFonts w:ascii="Times New Roman" w:hAnsi="Times New Roman"/>
                <w:sz w:val="26"/>
                <w:szCs w:val="26"/>
              </w:rPr>
            </w:pP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lastRenderedPageBreak/>
              <w:t>8</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Газораспределительные сети</w:t>
            </w:r>
          </w:p>
        </w:tc>
        <w:tc>
          <w:tcPr>
            <w:tcW w:w="2127"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в виде территории, ограниченной условными линиями, проходящими на расстоянии 2 метров с каждой стороны газопровода</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lastRenderedPageBreak/>
              <w:t xml:space="preserve">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tc>
        <w:tc>
          <w:tcPr>
            <w:tcW w:w="4501" w:type="dxa"/>
            <w:vMerge w:val="restart"/>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lastRenderedPageBreak/>
              <w:t xml:space="preserve">Согласно Постановления Правительства РФ от 20.11.2000 № 878 «Об утверждении Правил охраны газораспределительных сетей» на земельные участки, входящие в охранные зоны газораспределительных сетей, в целях предупреждения их повреждения или нарушения </w:t>
            </w:r>
            <w:r w:rsidRPr="0051170F">
              <w:rPr>
                <w:rFonts w:ascii="Times New Roman" w:hAnsi="Times New Roman"/>
                <w:sz w:val="26"/>
                <w:szCs w:val="26"/>
              </w:rPr>
              <w:lastRenderedPageBreak/>
              <w:t>условий их нормальной эксплуатации налагаются ограничения (обременения):</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а) строить объекты жилищно-гражданского и производственного назначения;</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д) устраивать свалки и склады, разливать растворы кислот, солей, щелочей и других химически активных веществ;</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е) огораживать и перегораживать охранные зоны, препятствовать доступу персонала эксплуатационных организаций к </w:t>
            </w:r>
            <w:r w:rsidRPr="0051170F">
              <w:rPr>
                <w:rFonts w:ascii="Times New Roman" w:hAnsi="Times New Roman"/>
                <w:sz w:val="26"/>
                <w:szCs w:val="26"/>
              </w:rPr>
              <w:lastRenderedPageBreak/>
              <w:t>газораспределительным сетям, проведению обслуживания и устранению повреждений газораспределительных сетей;</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ж) разводить огонь и размещать источники огня;</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з) рыть погреба, копать и обрабатывать почву сельскохозяйственными и мелиоративными орудиями и механизмами на глубину более 0,3 метра;</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л) самовольно подключаться к газораспределительным сетям.</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 Лесохозяйственные, сельскохозяйственные и другие работы, не подпадающие под ограничения, указанные выше, и не связанные с нарушением земельного горизонта и обработкой почвы на глубину более 0,3 метра, производятся собственниками, владельцами </w:t>
            </w:r>
            <w:r w:rsidRPr="0051170F">
              <w:rPr>
                <w:rFonts w:ascii="Times New Roman" w:hAnsi="Times New Roman"/>
                <w:sz w:val="26"/>
                <w:szCs w:val="26"/>
              </w:rPr>
              <w:lastRenderedPageBreak/>
              <w:t>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lastRenderedPageBreak/>
              <w:t>9</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Отдельно стоящие газорегуляторных пункты</w:t>
            </w:r>
          </w:p>
        </w:tc>
        <w:tc>
          <w:tcPr>
            <w:tcW w:w="2127"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в виде территории, ограниченной замкнутой линией, проведенной на расстоянии 10 метров от границ этих объектов. </w:t>
            </w:r>
          </w:p>
          <w:p w:rsidR="007D4C5D" w:rsidRPr="0051170F" w:rsidRDefault="007D4C5D" w:rsidP="0051170F">
            <w:pPr>
              <w:jc w:val="both"/>
              <w:rPr>
                <w:rFonts w:ascii="Times New Roman" w:hAnsi="Times New Roman"/>
                <w:sz w:val="26"/>
                <w:szCs w:val="26"/>
              </w:rPr>
            </w:pP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Для газорегуляторных пунктов, </w:t>
            </w:r>
            <w:r w:rsidRPr="0051170F">
              <w:rPr>
                <w:rFonts w:ascii="Times New Roman" w:hAnsi="Times New Roman"/>
                <w:sz w:val="26"/>
                <w:szCs w:val="26"/>
              </w:rPr>
              <w:lastRenderedPageBreak/>
              <w:t>пристроенных к зданиям, охранная зона не регламентируется</w:t>
            </w:r>
          </w:p>
        </w:tc>
        <w:tc>
          <w:tcPr>
            <w:tcW w:w="4501" w:type="dxa"/>
            <w:vMerge/>
            <w:shd w:val="clear" w:color="auto" w:fill="auto"/>
            <w:vAlign w:val="center"/>
          </w:tcPr>
          <w:p w:rsidR="007D4C5D" w:rsidRPr="0051170F" w:rsidRDefault="007D4C5D" w:rsidP="0051170F">
            <w:pPr>
              <w:jc w:val="center"/>
              <w:rPr>
                <w:rFonts w:ascii="Times New Roman" w:hAnsi="Times New Roman"/>
                <w:sz w:val="26"/>
                <w:szCs w:val="26"/>
              </w:rPr>
            </w:pP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lastRenderedPageBreak/>
              <w:t>10</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Кладбища</w:t>
            </w:r>
          </w:p>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от 10 до 20 га</w:t>
            </w:r>
          </w:p>
        </w:tc>
        <w:tc>
          <w:tcPr>
            <w:tcW w:w="212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Санитарно-защитная зона 300 м</w:t>
            </w:r>
          </w:p>
        </w:tc>
        <w:tc>
          <w:tcPr>
            <w:tcW w:w="4501" w:type="dxa"/>
            <w:vMerge w:val="restart"/>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Согласно Постановления Главного государственного санитарного врача РФ от 25.09.2007 №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w:t>
            </w:r>
            <w:r w:rsidRPr="0051170F">
              <w:rPr>
                <w:rFonts w:ascii="Times New Roman" w:hAnsi="Times New Roman"/>
                <w:sz w:val="26"/>
                <w:szCs w:val="26"/>
              </w:rPr>
              <w:lastRenderedPageBreak/>
              <w:t>общего пользования.</w:t>
            </w: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11</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Кладбища от 10 и менее га.</w:t>
            </w:r>
          </w:p>
        </w:tc>
        <w:tc>
          <w:tcPr>
            <w:tcW w:w="212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Санитарно-защитная зона 100 м</w:t>
            </w:r>
          </w:p>
        </w:tc>
        <w:tc>
          <w:tcPr>
            <w:tcW w:w="4501" w:type="dxa"/>
            <w:vMerge/>
            <w:shd w:val="clear" w:color="auto" w:fill="auto"/>
            <w:vAlign w:val="center"/>
          </w:tcPr>
          <w:p w:rsidR="007D4C5D" w:rsidRPr="0051170F" w:rsidRDefault="007D4C5D" w:rsidP="0051170F">
            <w:pPr>
              <w:jc w:val="center"/>
              <w:rPr>
                <w:rFonts w:ascii="Times New Roman" w:hAnsi="Times New Roman"/>
                <w:sz w:val="26"/>
                <w:szCs w:val="26"/>
              </w:rPr>
            </w:pP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12</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Закрытые кладбища и мемориальные комплексы, кладбища с погребением после кремации, колумбарии, сельские кладбища</w:t>
            </w:r>
          </w:p>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(перечень см ниже)</w:t>
            </w:r>
          </w:p>
        </w:tc>
        <w:tc>
          <w:tcPr>
            <w:tcW w:w="212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Санитарно-защитная зона 50 м</w:t>
            </w:r>
          </w:p>
        </w:tc>
        <w:tc>
          <w:tcPr>
            <w:tcW w:w="4501" w:type="dxa"/>
            <w:vMerge/>
            <w:shd w:val="clear" w:color="auto" w:fill="auto"/>
            <w:vAlign w:val="center"/>
          </w:tcPr>
          <w:p w:rsidR="007D4C5D" w:rsidRPr="0051170F" w:rsidRDefault="007D4C5D" w:rsidP="0051170F">
            <w:pPr>
              <w:jc w:val="center"/>
              <w:rPr>
                <w:rFonts w:ascii="Times New Roman" w:hAnsi="Times New Roman"/>
                <w:sz w:val="26"/>
                <w:szCs w:val="26"/>
              </w:rPr>
            </w:pP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lastRenderedPageBreak/>
              <w:t>13</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Объект культурного наследия</w:t>
            </w:r>
          </w:p>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(наименования объектов см ниже в таблице)</w:t>
            </w:r>
          </w:p>
        </w:tc>
        <w:tc>
          <w:tcPr>
            <w:tcW w:w="2127"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Для памятника, расположенного в границах населенного пункта, на расстоянии 100 метров от внешних границ территории памятника, </w:t>
            </w:r>
          </w:p>
          <w:p w:rsidR="007D4C5D" w:rsidRPr="0051170F" w:rsidRDefault="007D4C5D" w:rsidP="0051170F">
            <w:pPr>
              <w:jc w:val="both"/>
              <w:rPr>
                <w:rFonts w:ascii="Times New Roman" w:hAnsi="Times New Roman"/>
                <w:sz w:val="26"/>
                <w:szCs w:val="26"/>
              </w:rPr>
            </w:pP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Для памятника, расположенного вне границ населенного пункта, на расстоянии 200 метров от внешних границ территории памятника;</w:t>
            </w:r>
          </w:p>
          <w:p w:rsidR="007D4C5D" w:rsidRPr="0051170F" w:rsidRDefault="007D4C5D" w:rsidP="0051170F">
            <w:pPr>
              <w:jc w:val="both"/>
              <w:rPr>
                <w:rFonts w:ascii="Times New Roman" w:hAnsi="Times New Roman"/>
                <w:sz w:val="26"/>
                <w:szCs w:val="26"/>
              </w:rPr>
            </w:pPr>
          </w:p>
          <w:p w:rsidR="007D4C5D" w:rsidRPr="0051170F" w:rsidRDefault="007D4C5D" w:rsidP="0051170F">
            <w:pPr>
              <w:jc w:val="both"/>
              <w:rPr>
                <w:rFonts w:ascii="Times New Roman" w:hAnsi="Times New Roman"/>
                <w:sz w:val="26"/>
                <w:szCs w:val="26"/>
              </w:rPr>
            </w:pP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Для ансамбля, расположенного в границах населенного пункта, на расстоянии 150 метров от внешних границ территории ансамбля,</w:t>
            </w:r>
          </w:p>
          <w:p w:rsidR="007D4C5D" w:rsidRPr="0051170F" w:rsidRDefault="007D4C5D" w:rsidP="0051170F">
            <w:pPr>
              <w:jc w:val="both"/>
              <w:rPr>
                <w:rFonts w:ascii="Times New Roman" w:hAnsi="Times New Roman"/>
                <w:sz w:val="26"/>
                <w:szCs w:val="26"/>
              </w:rPr>
            </w:pP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Для ансамбля, </w:t>
            </w:r>
            <w:r w:rsidRPr="0051170F">
              <w:rPr>
                <w:rFonts w:ascii="Times New Roman" w:hAnsi="Times New Roman"/>
                <w:sz w:val="26"/>
                <w:szCs w:val="26"/>
              </w:rPr>
              <w:lastRenderedPageBreak/>
              <w:t>расположенного вне границ населенного пункта, на расстоянии 250 метров от внешних границ территории ансамбля.</w:t>
            </w:r>
          </w:p>
          <w:p w:rsidR="007D4C5D" w:rsidRPr="0051170F" w:rsidRDefault="007D4C5D" w:rsidP="0051170F">
            <w:pPr>
              <w:jc w:val="both"/>
              <w:rPr>
                <w:rFonts w:ascii="Times New Roman" w:hAnsi="Times New Roman"/>
                <w:sz w:val="26"/>
                <w:szCs w:val="26"/>
              </w:rPr>
            </w:pP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w:t>
            </w:r>
            <w:r w:rsidRPr="0051170F">
              <w:rPr>
                <w:rFonts w:ascii="Times New Roman" w:hAnsi="Times New Roman"/>
                <w:sz w:val="26"/>
                <w:szCs w:val="26"/>
              </w:rPr>
              <w:lastRenderedPageBreak/>
              <w:t>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tc>
        <w:tc>
          <w:tcPr>
            <w:tcW w:w="4501"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lastRenderedPageBreak/>
              <w:t xml:space="preserve">В соответствии с Федеральным законом от 25.06.2002 № 73-ФЗ «Об объектах культурного наследия (памятниках истории и культуры) народов Российской Федерации» </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Федеральным законом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В границах территории объекта культурного наследия:</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w:t>
            </w:r>
            <w:r w:rsidRPr="0051170F">
              <w:rPr>
                <w:rFonts w:ascii="Times New Roman" w:hAnsi="Times New Roman"/>
                <w:sz w:val="26"/>
                <w:szCs w:val="26"/>
              </w:rPr>
              <w:lastRenderedPageBreak/>
              <w:t>культурного наследия;</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3) на территории памятника, </w:t>
            </w:r>
            <w:r w:rsidRPr="0051170F">
              <w:rPr>
                <w:rFonts w:ascii="Times New Roman" w:hAnsi="Times New Roman"/>
                <w:sz w:val="26"/>
                <w:szCs w:val="26"/>
              </w:rPr>
              <w:lastRenderedPageBreak/>
              <w:t>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lastRenderedPageBreak/>
              <w:t>14</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Водный объект</w:t>
            </w:r>
          </w:p>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(наименования рек см ниже в таблице)</w:t>
            </w:r>
          </w:p>
        </w:tc>
        <w:tc>
          <w:tcPr>
            <w:tcW w:w="2127"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Ширина водоохранной зоны рек или ручьев устанавливается от их истока для рек или ручьев </w:t>
            </w:r>
            <w:r w:rsidRPr="0051170F">
              <w:rPr>
                <w:rFonts w:ascii="Times New Roman" w:hAnsi="Times New Roman"/>
                <w:sz w:val="26"/>
                <w:szCs w:val="26"/>
              </w:rPr>
              <w:lastRenderedPageBreak/>
              <w:t>протяженностью:</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1) до десяти километров - в размере пятидесяти метров;</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2) от десяти до пятидесяти километров - в размере ста метров;</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3) от пятидесяти километров и более - в размере двухсот метров.</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Ширина водоохранной зоны озера, водохранилища, за исключением озера, </w:t>
            </w:r>
            <w:r w:rsidRPr="0051170F">
              <w:rPr>
                <w:rFonts w:ascii="Times New Roman" w:hAnsi="Times New Roman"/>
                <w:sz w:val="26"/>
                <w:szCs w:val="26"/>
              </w:rPr>
              <w:lastRenderedPageBreak/>
              <w:t xml:space="preserve">расположенного внутри болота, или озера, водохранилища с акваторией менее 0,5 квадратного километра, устанавливается в размере пятидесяти метров. </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Ширина водоохранной зоны водохранилища, расположенного на водотоке, устанавливается равной ширине водоохранной зоны этого водотока.</w:t>
            </w:r>
          </w:p>
          <w:p w:rsidR="007D4C5D" w:rsidRPr="0051170F" w:rsidRDefault="007D4C5D" w:rsidP="0051170F">
            <w:pPr>
              <w:pStyle w:val="ConsPlusNormal"/>
              <w:ind w:firstLine="34"/>
              <w:jc w:val="both"/>
              <w:rPr>
                <w:sz w:val="26"/>
                <w:szCs w:val="26"/>
              </w:rPr>
            </w:pPr>
            <w:r w:rsidRPr="0051170F">
              <w:rPr>
                <w:sz w:val="26"/>
                <w:szCs w:val="26"/>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7D4C5D" w:rsidRPr="0051170F" w:rsidRDefault="007D4C5D" w:rsidP="0051170F">
            <w:pPr>
              <w:jc w:val="both"/>
              <w:rPr>
                <w:rFonts w:ascii="Times New Roman" w:hAnsi="Times New Roman"/>
                <w:sz w:val="26"/>
                <w:szCs w:val="26"/>
              </w:rPr>
            </w:pPr>
          </w:p>
        </w:tc>
        <w:tc>
          <w:tcPr>
            <w:tcW w:w="4501" w:type="dxa"/>
            <w:shd w:val="clear" w:color="auto" w:fill="auto"/>
            <w:vAlign w:val="center"/>
          </w:tcPr>
          <w:p w:rsidR="007D4C5D" w:rsidRPr="0051170F" w:rsidRDefault="007D4C5D" w:rsidP="0051170F">
            <w:pPr>
              <w:pStyle w:val="ConsPlusNormal"/>
              <w:ind w:firstLine="540"/>
              <w:jc w:val="both"/>
              <w:rPr>
                <w:sz w:val="26"/>
                <w:szCs w:val="26"/>
              </w:rPr>
            </w:pPr>
            <w:r w:rsidRPr="0051170F">
              <w:rPr>
                <w:sz w:val="26"/>
                <w:szCs w:val="26"/>
              </w:rPr>
              <w:lastRenderedPageBreak/>
              <w:t xml:space="preserve">В соответствии с Водным кодексом Российской Федерации от 03.06.2006 № 74-ФЗ </w:t>
            </w:r>
          </w:p>
          <w:p w:rsidR="007D4C5D" w:rsidRPr="0051170F" w:rsidRDefault="007D4C5D" w:rsidP="0051170F">
            <w:pPr>
              <w:pStyle w:val="ConsPlusNormal"/>
              <w:jc w:val="both"/>
              <w:rPr>
                <w:sz w:val="26"/>
                <w:szCs w:val="26"/>
              </w:rPr>
            </w:pPr>
            <w:r w:rsidRPr="0051170F">
              <w:rPr>
                <w:sz w:val="26"/>
                <w:szCs w:val="26"/>
              </w:rPr>
              <w:t>В границах водоохранных зон запрещаются:</w:t>
            </w:r>
          </w:p>
          <w:p w:rsidR="007D4C5D" w:rsidRPr="0051170F" w:rsidRDefault="007D4C5D" w:rsidP="0051170F">
            <w:pPr>
              <w:pStyle w:val="ConsPlusNormal"/>
              <w:ind w:firstLine="540"/>
              <w:jc w:val="both"/>
              <w:rPr>
                <w:sz w:val="26"/>
                <w:szCs w:val="26"/>
              </w:rPr>
            </w:pPr>
            <w:r w:rsidRPr="0051170F">
              <w:rPr>
                <w:sz w:val="26"/>
                <w:szCs w:val="26"/>
              </w:rPr>
              <w:t>1) использование сточных вод в целях регулирования плодородия почв;</w:t>
            </w:r>
          </w:p>
          <w:p w:rsidR="007D4C5D" w:rsidRPr="0051170F" w:rsidRDefault="007D4C5D" w:rsidP="0051170F">
            <w:pPr>
              <w:pStyle w:val="ConsPlusNormal"/>
              <w:ind w:firstLine="540"/>
              <w:jc w:val="both"/>
              <w:rPr>
                <w:sz w:val="26"/>
                <w:szCs w:val="26"/>
              </w:rPr>
            </w:pPr>
            <w:r w:rsidRPr="0051170F">
              <w:rPr>
                <w:sz w:val="26"/>
                <w:szCs w:val="26"/>
              </w:rPr>
              <w:lastRenderedPageBreak/>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7D4C5D" w:rsidRPr="0051170F" w:rsidRDefault="007D4C5D" w:rsidP="0051170F">
            <w:pPr>
              <w:pStyle w:val="ConsPlusNormal"/>
              <w:ind w:firstLine="540"/>
              <w:jc w:val="both"/>
              <w:rPr>
                <w:sz w:val="26"/>
                <w:szCs w:val="26"/>
              </w:rPr>
            </w:pPr>
            <w:r w:rsidRPr="0051170F">
              <w:rPr>
                <w:sz w:val="26"/>
                <w:szCs w:val="26"/>
              </w:rPr>
              <w:t>3) осуществление авиационных мер по борьбе с вредными организмами;</w:t>
            </w:r>
          </w:p>
          <w:p w:rsidR="007D4C5D" w:rsidRPr="0051170F" w:rsidRDefault="007D4C5D" w:rsidP="0051170F">
            <w:pPr>
              <w:pStyle w:val="ConsPlusNormal"/>
              <w:ind w:firstLine="540"/>
              <w:jc w:val="both"/>
              <w:rPr>
                <w:sz w:val="26"/>
                <w:szCs w:val="26"/>
              </w:rPr>
            </w:pPr>
            <w:r w:rsidRPr="0051170F">
              <w:rPr>
                <w:sz w:val="26"/>
                <w:szCs w:val="26"/>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D4C5D" w:rsidRPr="0051170F" w:rsidRDefault="007D4C5D" w:rsidP="0051170F">
            <w:pPr>
              <w:pStyle w:val="ConsPlusNormal"/>
              <w:ind w:firstLine="540"/>
              <w:jc w:val="both"/>
              <w:rPr>
                <w:sz w:val="26"/>
                <w:szCs w:val="26"/>
              </w:rPr>
            </w:pPr>
            <w:r w:rsidRPr="0051170F">
              <w:rPr>
                <w:sz w:val="26"/>
                <w:szCs w:val="26"/>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D4C5D" w:rsidRPr="0051170F" w:rsidRDefault="007D4C5D" w:rsidP="0051170F">
            <w:pPr>
              <w:pStyle w:val="ConsPlusNormal"/>
              <w:ind w:firstLine="540"/>
              <w:jc w:val="both"/>
              <w:rPr>
                <w:sz w:val="26"/>
                <w:szCs w:val="26"/>
              </w:rPr>
            </w:pPr>
            <w:r w:rsidRPr="0051170F">
              <w:rPr>
                <w:sz w:val="26"/>
                <w:szCs w:val="26"/>
              </w:rPr>
              <w:t>6) размещение специализированных хранилищ пестицидов и агрохимикатов, применение пестицидов и агрохимикатов;</w:t>
            </w:r>
          </w:p>
          <w:p w:rsidR="007D4C5D" w:rsidRPr="0051170F" w:rsidRDefault="007D4C5D" w:rsidP="0051170F">
            <w:pPr>
              <w:pStyle w:val="ConsPlusNormal"/>
              <w:ind w:firstLine="540"/>
              <w:jc w:val="both"/>
              <w:rPr>
                <w:sz w:val="26"/>
                <w:szCs w:val="26"/>
              </w:rPr>
            </w:pPr>
            <w:r w:rsidRPr="0051170F">
              <w:rPr>
                <w:sz w:val="26"/>
                <w:szCs w:val="26"/>
              </w:rPr>
              <w:lastRenderedPageBreak/>
              <w:t>7) сброс сточных, в том числе дренажных, вод;</w:t>
            </w:r>
          </w:p>
          <w:p w:rsidR="007D4C5D" w:rsidRPr="0051170F" w:rsidRDefault="007D4C5D" w:rsidP="0051170F">
            <w:pPr>
              <w:pStyle w:val="ConsPlusNormal"/>
              <w:ind w:firstLine="540"/>
              <w:jc w:val="both"/>
              <w:rPr>
                <w:sz w:val="26"/>
                <w:szCs w:val="26"/>
              </w:rPr>
            </w:pPr>
            <w:r w:rsidRPr="0051170F">
              <w:rPr>
                <w:sz w:val="26"/>
                <w:szCs w:val="26"/>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1" w:history="1">
              <w:r w:rsidRPr="0051170F">
                <w:rPr>
                  <w:sz w:val="26"/>
                  <w:szCs w:val="26"/>
                </w:rPr>
                <w:t>статьей 19.1</w:t>
              </w:r>
            </w:hyperlink>
            <w:r w:rsidRPr="0051170F">
              <w:rPr>
                <w:sz w:val="26"/>
                <w:szCs w:val="26"/>
              </w:rPr>
              <w:t xml:space="preserve"> Закона Российской Федерации от 21 февраля 1992 года N 2395-1 "О недрах").</w:t>
            </w:r>
          </w:p>
          <w:p w:rsidR="007D4C5D" w:rsidRPr="0051170F" w:rsidRDefault="007D4C5D" w:rsidP="0051170F">
            <w:pPr>
              <w:pStyle w:val="ConsPlusNormal"/>
              <w:ind w:firstLine="540"/>
              <w:jc w:val="both"/>
              <w:rPr>
                <w:sz w:val="26"/>
                <w:szCs w:val="26"/>
              </w:rPr>
            </w:pPr>
            <w:r w:rsidRPr="0051170F">
              <w:rPr>
                <w:sz w:val="26"/>
                <w:szCs w:val="26"/>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w:t>
            </w:r>
            <w:r w:rsidRPr="0051170F">
              <w:rPr>
                <w:sz w:val="26"/>
                <w:szCs w:val="26"/>
              </w:rPr>
              <w:lastRenderedPageBreak/>
              <w:t>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7D4C5D" w:rsidRPr="0051170F" w:rsidRDefault="007D4C5D" w:rsidP="0051170F">
            <w:pPr>
              <w:pStyle w:val="ConsPlusNormal"/>
              <w:ind w:firstLine="540"/>
              <w:jc w:val="both"/>
              <w:rPr>
                <w:sz w:val="26"/>
                <w:szCs w:val="26"/>
              </w:rPr>
            </w:pPr>
            <w:r w:rsidRPr="0051170F">
              <w:rPr>
                <w:sz w:val="26"/>
                <w:szCs w:val="26"/>
              </w:rPr>
              <w:t>1) централизованные системы водоотведения (канализации), централизованные ливневые системы водоотведения;</w:t>
            </w:r>
          </w:p>
          <w:p w:rsidR="007D4C5D" w:rsidRPr="0051170F" w:rsidRDefault="007D4C5D" w:rsidP="0051170F">
            <w:pPr>
              <w:pStyle w:val="ConsPlusNormal"/>
              <w:ind w:firstLine="540"/>
              <w:jc w:val="both"/>
              <w:rPr>
                <w:sz w:val="26"/>
                <w:szCs w:val="26"/>
              </w:rPr>
            </w:pPr>
            <w:r w:rsidRPr="0051170F">
              <w:rPr>
                <w:sz w:val="26"/>
                <w:szCs w:val="26"/>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7D4C5D" w:rsidRPr="0051170F" w:rsidRDefault="007D4C5D" w:rsidP="0051170F">
            <w:pPr>
              <w:pStyle w:val="ConsPlusNormal"/>
              <w:ind w:firstLine="540"/>
              <w:jc w:val="both"/>
              <w:rPr>
                <w:sz w:val="26"/>
                <w:szCs w:val="26"/>
              </w:rPr>
            </w:pPr>
            <w:r w:rsidRPr="0051170F">
              <w:rPr>
                <w:sz w:val="26"/>
                <w:szCs w:val="26"/>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7D4C5D" w:rsidRPr="0051170F" w:rsidRDefault="007D4C5D" w:rsidP="0051170F">
            <w:pPr>
              <w:pStyle w:val="ConsPlusNormal"/>
              <w:ind w:firstLine="540"/>
              <w:jc w:val="both"/>
              <w:rPr>
                <w:sz w:val="26"/>
                <w:szCs w:val="26"/>
              </w:rPr>
            </w:pPr>
            <w:r w:rsidRPr="0051170F">
              <w:rPr>
                <w:sz w:val="26"/>
                <w:szCs w:val="26"/>
              </w:rPr>
              <w:t xml:space="preserve">4) сооружения для сбора отходов производства и потребления, а также сооружения и системы для </w:t>
            </w:r>
            <w:r w:rsidRPr="0051170F">
              <w:rPr>
                <w:sz w:val="26"/>
                <w:szCs w:val="26"/>
              </w:rPr>
              <w:lastRenderedPageBreak/>
              <w:t>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7D4C5D" w:rsidRPr="0051170F" w:rsidRDefault="007D4C5D" w:rsidP="0051170F">
            <w:pPr>
              <w:jc w:val="both"/>
              <w:rPr>
                <w:rFonts w:ascii="Times New Roman" w:hAnsi="Times New Roman"/>
                <w:sz w:val="26"/>
                <w:szCs w:val="26"/>
              </w:rPr>
            </w:pP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lastRenderedPageBreak/>
              <w:t>15</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 xml:space="preserve">Канализация </w:t>
            </w:r>
          </w:p>
        </w:tc>
        <w:tc>
          <w:tcPr>
            <w:tcW w:w="2127"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Бытовой напорной канализации — 5 метров от трубы до фундамента здания или сооружения.</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канализация самотечная, охранная зона составит — 3 метра.</w:t>
            </w:r>
          </w:p>
        </w:tc>
        <w:tc>
          <w:tcPr>
            <w:tcW w:w="4501" w:type="dxa"/>
            <w:shd w:val="clear" w:color="auto" w:fill="auto"/>
            <w:vAlign w:val="center"/>
          </w:tcPr>
          <w:p w:rsidR="007D4C5D" w:rsidRPr="0051170F" w:rsidRDefault="007D4C5D" w:rsidP="0051170F">
            <w:pPr>
              <w:pStyle w:val="ConsPlusNormal"/>
              <w:ind w:firstLine="540"/>
              <w:jc w:val="both"/>
              <w:rPr>
                <w:sz w:val="26"/>
                <w:szCs w:val="26"/>
              </w:rPr>
            </w:pPr>
            <w:r w:rsidRPr="0051170F">
              <w:rPr>
                <w:sz w:val="26"/>
                <w:szCs w:val="26"/>
              </w:rPr>
              <w:t>СП 42.13330.2011.</w:t>
            </w: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16</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Водопровод</w:t>
            </w:r>
          </w:p>
        </w:tc>
        <w:tc>
          <w:tcPr>
            <w:tcW w:w="2127"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Охранная зона водопровода  — 5 метров от фундамента объекта до сети. Охранная зона от фундамента ограждения предприятий, эстакад, опор контактной сети и связи, железных дорог до водопровода — 3 метра.</w:t>
            </w:r>
          </w:p>
        </w:tc>
        <w:tc>
          <w:tcPr>
            <w:tcW w:w="4501" w:type="dxa"/>
            <w:shd w:val="clear" w:color="auto" w:fill="auto"/>
            <w:vAlign w:val="center"/>
          </w:tcPr>
          <w:p w:rsidR="007D4C5D" w:rsidRPr="0051170F" w:rsidRDefault="007D4C5D" w:rsidP="0051170F">
            <w:pPr>
              <w:pStyle w:val="ConsPlusNormal"/>
              <w:ind w:firstLine="540"/>
              <w:jc w:val="both"/>
              <w:rPr>
                <w:sz w:val="26"/>
                <w:szCs w:val="26"/>
              </w:rPr>
            </w:pPr>
            <w:r w:rsidRPr="0051170F">
              <w:rPr>
                <w:sz w:val="26"/>
                <w:szCs w:val="26"/>
              </w:rPr>
              <w:t>СП 42.13330.2011</w:t>
            </w: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17</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Тепловые сети</w:t>
            </w:r>
          </w:p>
        </w:tc>
        <w:tc>
          <w:tcPr>
            <w:tcW w:w="2127"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Минимальная охранная зона тепловых сетей от наружной стенки </w:t>
            </w:r>
            <w:r w:rsidRPr="0051170F">
              <w:rPr>
                <w:rFonts w:ascii="Times New Roman" w:hAnsi="Times New Roman"/>
                <w:sz w:val="26"/>
                <w:szCs w:val="26"/>
              </w:rPr>
              <w:lastRenderedPageBreak/>
              <w:t>канала, тоннеля, от оболочки бесканальной прокладки, до фундамента здания — 5 метров.</w:t>
            </w:r>
          </w:p>
        </w:tc>
        <w:tc>
          <w:tcPr>
            <w:tcW w:w="4501" w:type="dxa"/>
            <w:shd w:val="clear" w:color="auto" w:fill="auto"/>
            <w:vAlign w:val="center"/>
          </w:tcPr>
          <w:p w:rsidR="007D4C5D" w:rsidRPr="0051170F" w:rsidRDefault="007D4C5D" w:rsidP="0051170F">
            <w:pPr>
              <w:pStyle w:val="ConsPlusNormal"/>
              <w:ind w:firstLine="540"/>
              <w:jc w:val="both"/>
              <w:rPr>
                <w:sz w:val="26"/>
                <w:szCs w:val="26"/>
              </w:rPr>
            </w:pPr>
            <w:r w:rsidRPr="0051170F">
              <w:rPr>
                <w:sz w:val="26"/>
                <w:szCs w:val="26"/>
              </w:rPr>
              <w:lastRenderedPageBreak/>
              <w:t>СП 42.13330.2011</w:t>
            </w: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lastRenderedPageBreak/>
              <w:t>18</w:t>
            </w:r>
          </w:p>
        </w:tc>
        <w:tc>
          <w:tcPr>
            <w:tcW w:w="2126"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Полигон по захоронению и сортировке бытового мусора</w:t>
            </w:r>
          </w:p>
        </w:tc>
        <w:tc>
          <w:tcPr>
            <w:tcW w:w="212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Размер санитарно-защитной зоны от жилой застройки до границ полигона – 500 м</w:t>
            </w:r>
          </w:p>
        </w:tc>
        <w:tc>
          <w:tcPr>
            <w:tcW w:w="4501" w:type="dxa"/>
            <w:shd w:val="clear" w:color="auto" w:fill="auto"/>
            <w:vAlign w:val="center"/>
          </w:tcPr>
          <w:p w:rsidR="007D4C5D" w:rsidRPr="0051170F" w:rsidRDefault="007D4C5D" w:rsidP="0051170F">
            <w:pPr>
              <w:pStyle w:val="ConsPlusNormal"/>
              <w:jc w:val="both"/>
              <w:rPr>
                <w:sz w:val="26"/>
                <w:szCs w:val="26"/>
              </w:rPr>
            </w:pPr>
            <w:r w:rsidRPr="0051170F">
              <w:rPr>
                <w:sz w:val="26"/>
                <w:szCs w:val="26"/>
              </w:rPr>
              <w:t xml:space="preserve">СанПиН 2.1.7.722-98 </w:t>
            </w:r>
          </w:p>
          <w:p w:rsidR="007D4C5D" w:rsidRPr="0051170F" w:rsidRDefault="007D4C5D" w:rsidP="0051170F">
            <w:pPr>
              <w:pStyle w:val="ConsPlusNormal"/>
              <w:jc w:val="both"/>
              <w:rPr>
                <w:sz w:val="26"/>
                <w:szCs w:val="26"/>
              </w:rPr>
            </w:pPr>
            <w:r w:rsidRPr="0051170F">
              <w:rPr>
                <w:sz w:val="26"/>
                <w:szCs w:val="26"/>
              </w:rPr>
              <w:t>Санитарными правилами и нормативами не допускается размещение следующих объектов на территории санитарно-защитных зон, предприятий других отраслей промышленности и в зоне их влияния:</w:t>
            </w:r>
          </w:p>
          <w:p w:rsidR="007D4C5D" w:rsidRPr="0051170F" w:rsidRDefault="007D4C5D" w:rsidP="0051170F">
            <w:pPr>
              <w:pStyle w:val="ConsPlusNormal"/>
              <w:ind w:firstLine="540"/>
              <w:jc w:val="both"/>
              <w:rPr>
                <w:sz w:val="26"/>
                <w:szCs w:val="26"/>
              </w:rPr>
            </w:pPr>
            <w:r w:rsidRPr="0051170F">
              <w:rPr>
                <w:sz w:val="26"/>
                <w:szCs w:val="26"/>
              </w:rPr>
              <w:t>жилую застройку;</w:t>
            </w:r>
          </w:p>
          <w:p w:rsidR="007D4C5D" w:rsidRPr="0051170F" w:rsidRDefault="007D4C5D" w:rsidP="0051170F">
            <w:pPr>
              <w:pStyle w:val="ConsPlusNormal"/>
              <w:ind w:firstLine="540"/>
              <w:jc w:val="both"/>
              <w:rPr>
                <w:sz w:val="26"/>
                <w:szCs w:val="26"/>
              </w:rPr>
            </w:pPr>
            <w:r w:rsidRPr="0051170F">
              <w:rPr>
                <w:sz w:val="26"/>
                <w:szCs w:val="26"/>
              </w:rPr>
              <w:t>ландшафтно-рекреационные зоны;</w:t>
            </w:r>
          </w:p>
          <w:p w:rsidR="007D4C5D" w:rsidRPr="0051170F" w:rsidRDefault="007D4C5D" w:rsidP="0051170F">
            <w:pPr>
              <w:pStyle w:val="ConsPlusNormal"/>
              <w:ind w:firstLine="540"/>
              <w:jc w:val="both"/>
              <w:rPr>
                <w:sz w:val="26"/>
                <w:szCs w:val="26"/>
              </w:rPr>
            </w:pPr>
            <w:r w:rsidRPr="0051170F">
              <w:rPr>
                <w:sz w:val="26"/>
                <w:szCs w:val="26"/>
              </w:rPr>
              <w:t>зоны отдыха, территории курортов;</w:t>
            </w:r>
          </w:p>
          <w:p w:rsidR="007D4C5D" w:rsidRPr="0051170F" w:rsidRDefault="007D4C5D" w:rsidP="0051170F">
            <w:pPr>
              <w:pStyle w:val="ConsPlusNormal"/>
              <w:ind w:firstLine="540"/>
              <w:jc w:val="both"/>
              <w:rPr>
                <w:sz w:val="26"/>
                <w:szCs w:val="26"/>
              </w:rPr>
            </w:pPr>
            <w:r w:rsidRPr="0051170F">
              <w:rPr>
                <w:sz w:val="26"/>
                <w:szCs w:val="26"/>
              </w:rPr>
              <w:t>санаториев и домов отдыха;</w:t>
            </w:r>
          </w:p>
          <w:p w:rsidR="007D4C5D" w:rsidRPr="0051170F" w:rsidRDefault="007D4C5D" w:rsidP="0051170F">
            <w:pPr>
              <w:pStyle w:val="ConsPlusNormal"/>
              <w:ind w:firstLine="540"/>
              <w:jc w:val="both"/>
              <w:rPr>
                <w:sz w:val="26"/>
                <w:szCs w:val="26"/>
              </w:rPr>
            </w:pPr>
            <w:r w:rsidRPr="0051170F">
              <w:rPr>
                <w:sz w:val="26"/>
                <w:szCs w:val="26"/>
              </w:rPr>
              <w:t>территории садоводческих товариществ и коттеджной застройки;</w:t>
            </w:r>
          </w:p>
          <w:p w:rsidR="007D4C5D" w:rsidRPr="0051170F" w:rsidRDefault="007D4C5D" w:rsidP="0051170F">
            <w:pPr>
              <w:pStyle w:val="ConsPlusNormal"/>
              <w:ind w:firstLine="540"/>
              <w:jc w:val="both"/>
              <w:rPr>
                <w:sz w:val="26"/>
                <w:szCs w:val="26"/>
              </w:rPr>
            </w:pPr>
            <w:r w:rsidRPr="0051170F">
              <w:rPr>
                <w:sz w:val="26"/>
                <w:szCs w:val="26"/>
              </w:rPr>
              <w:t>коллективных или индивидуальных дачных и садово-огородных участков;</w:t>
            </w:r>
          </w:p>
          <w:p w:rsidR="007D4C5D" w:rsidRPr="0051170F" w:rsidRDefault="007D4C5D" w:rsidP="0051170F">
            <w:pPr>
              <w:pStyle w:val="ConsPlusNormal"/>
              <w:ind w:firstLine="540"/>
              <w:jc w:val="both"/>
              <w:rPr>
                <w:sz w:val="26"/>
                <w:szCs w:val="26"/>
              </w:rPr>
            </w:pPr>
            <w:r w:rsidRPr="0051170F">
              <w:rPr>
                <w:sz w:val="26"/>
                <w:szCs w:val="26"/>
              </w:rPr>
              <w:t>спортивные сооружения;</w:t>
            </w:r>
          </w:p>
          <w:p w:rsidR="007D4C5D" w:rsidRPr="0051170F" w:rsidRDefault="007D4C5D" w:rsidP="0051170F">
            <w:pPr>
              <w:pStyle w:val="ConsPlusNormal"/>
              <w:ind w:firstLine="540"/>
              <w:jc w:val="both"/>
              <w:rPr>
                <w:sz w:val="26"/>
                <w:szCs w:val="26"/>
              </w:rPr>
            </w:pPr>
            <w:r w:rsidRPr="0051170F">
              <w:rPr>
                <w:sz w:val="26"/>
                <w:szCs w:val="26"/>
              </w:rPr>
              <w:t>детские площадки;</w:t>
            </w:r>
          </w:p>
          <w:p w:rsidR="007D4C5D" w:rsidRPr="0051170F" w:rsidRDefault="007D4C5D" w:rsidP="0051170F">
            <w:pPr>
              <w:pStyle w:val="ConsPlusNormal"/>
              <w:ind w:firstLine="540"/>
              <w:jc w:val="both"/>
              <w:rPr>
                <w:sz w:val="26"/>
                <w:szCs w:val="26"/>
              </w:rPr>
            </w:pPr>
            <w:r w:rsidRPr="0051170F">
              <w:rPr>
                <w:sz w:val="26"/>
                <w:szCs w:val="26"/>
              </w:rPr>
              <w:t>образовательные и детские учреждения;</w:t>
            </w:r>
          </w:p>
          <w:p w:rsidR="007D4C5D" w:rsidRPr="0051170F" w:rsidRDefault="007D4C5D" w:rsidP="0051170F">
            <w:pPr>
              <w:pStyle w:val="ConsPlusNormal"/>
              <w:ind w:firstLine="540"/>
              <w:jc w:val="both"/>
              <w:rPr>
                <w:sz w:val="26"/>
                <w:szCs w:val="26"/>
              </w:rPr>
            </w:pPr>
            <w:r w:rsidRPr="0051170F">
              <w:rPr>
                <w:sz w:val="26"/>
                <w:szCs w:val="26"/>
              </w:rPr>
              <w:t>лечебно-профилактические и оздоровительные учреждения общего пользования.</w:t>
            </w: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19</w:t>
            </w:r>
          </w:p>
        </w:tc>
        <w:tc>
          <w:tcPr>
            <w:tcW w:w="2126"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Скотомогильники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(Доп инф см ниже)</w:t>
            </w:r>
          </w:p>
        </w:tc>
        <w:tc>
          <w:tcPr>
            <w:tcW w:w="2127"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с захоронением в ямах- санитарно-защитная зона 1000 м</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 с биологическими </w:t>
            </w:r>
            <w:r w:rsidRPr="0051170F">
              <w:rPr>
                <w:rFonts w:ascii="Times New Roman" w:hAnsi="Times New Roman"/>
                <w:sz w:val="26"/>
                <w:szCs w:val="26"/>
              </w:rPr>
              <w:lastRenderedPageBreak/>
              <w:t>камерами 500 м</w:t>
            </w:r>
          </w:p>
        </w:tc>
        <w:tc>
          <w:tcPr>
            <w:tcW w:w="4501" w:type="dxa"/>
            <w:shd w:val="clear" w:color="auto" w:fill="auto"/>
            <w:vAlign w:val="center"/>
          </w:tcPr>
          <w:p w:rsidR="007D4C5D" w:rsidRPr="0051170F" w:rsidRDefault="007D4C5D" w:rsidP="0051170F">
            <w:pPr>
              <w:pStyle w:val="ConsPlusNormal"/>
              <w:jc w:val="both"/>
              <w:rPr>
                <w:sz w:val="26"/>
                <w:szCs w:val="26"/>
              </w:rPr>
            </w:pPr>
            <w:r w:rsidRPr="0051170F">
              <w:rPr>
                <w:sz w:val="26"/>
                <w:szCs w:val="26"/>
              </w:rPr>
              <w:lastRenderedPageBreak/>
              <w:t xml:space="preserve">СанПиН 2.2.1./2.1.1.1200-03 «Санитарно-защитные зоны и санитарная классификация предприятий, сооружений и иных объектов» </w:t>
            </w:r>
          </w:p>
          <w:p w:rsidR="007D4C5D" w:rsidRPr="0051170F" w:rsidRDefault="007D4C5D" w:rsidP="0051170F">
            <w:pPr>
              <w:pStyle w:val="ConsPlusNormal"/>
              <w:jc w:val="both"/>
              <w:rPr>
                <w:sz w:val="26"/>
                <w:szCs w:val="26"/>
              </w:rPr>
            </w:pPr>
            <w:r w:rsidRPr="0051170F">
              <w:rPr>
                <w:sz w:val="26"/>
                <w:szCs w:val="26"/>
              </w:rPr>
              <w:t xml:space="preserve">В санитарно-защитных зонах устанавливаются ограничения на осуществление градостроительной </w:t>
            </w:r>
            <w:r w:rsidRPr="0051170F">
              <w:rPr>
                <w:sz w:val="26"/>
                <w:szCs w:val="26"/>
              </w:rPr>
              <w:lastRenderedPageBreak/>
              <w:t>деятельности.</w:t>
            </w:r>
          </w:p>
          <w:p w:rsidR="007D4C5D" w:rsidRPr="0051170F" w:rsidRDefault="007D4C5D" w:rsidP="0051170F">
            <w:pPr>
              <w:pStyle w:val="ConsPlusNormal"/>
              <w:jc w:val="both"/>
              <w:rPr>
                <w:sz w:val="26"/>
                <w:szCs w:val="26"/>
              </w:rPr>
            </w:pPr>
            <w:r w:rsidRPr="0051170F">
              <w:rPr>
                <w:sz w:val="26"/>
                <w:szCs w:val="26"/>
              </w:rPr>
              <w:t>Санитарными правилами и нормативами не допускается размещение следующих объектов на территории санитарно-защитных зон, предприятий других отраслей промышленности и в зоне их влияния:</w:t>
            </w:r>
          </w:p>
          <w:p w:rsidR="007D4C5D" w:rsidRPr="0051170F" w:rsidRDefault="007D4C5D" w:rsidP="0051170F">
            <w:pPr>
              <w:pStyle w:val="ConsPlusNormal"/>
              <w:jc w:val="both"/>
              <w:rPr>
                <w:sz w:val="26"/>
                <w:szCs w:val="26"/>
              </w:rPr>
            </w:pPr>
          </w:p>
          <w:p w:rsidR="007D4C5D" w:rsidRPr="0051170F" w:rsidRDefault="007D4C5D" w:rsidP="0051170F">
            <w:pPr>
              <w:pStyle w:val="ConsPlusNormal"/>
              <w:jc w:val="both"/>
              <w:rPr>
                <w:sz w:val="26"/>
                <w:szCs w:val="26"/>
              </w:rPr>
            </w:pPr>
            <w:r w:rsidRPr="0051170F">
              <w:rPr>
                <w:sz w:val="26"/>
                <w:szCs w:val="26"/>
              </w:rPr>
              <w:t>жилую застройку;</w:t>
            </w:r>
          </w:p>
          <w:p w:rsidR="007D4C5D" w:rsidRPr="0051170F" w:rsidRDefault="007D4C5D" w:rsidP="0051170F">
            <w:pPr>
              <w:pStyle w:val="ConsPlusNormal"/>
              <w:jc w:val="both"/>
              <w:rPr>
                <w:sz w:val="26"/>
                <w:szCs w:val="26"/>
              </w:rPr>
            </w:pPr>
            <w:r w:rsidRPr="0051170F">
              <w:rPr>
                <w:sz w:val="26"/>
                <w:szCs w:val="26"/>
              </w:rPr>
              <w:t>ландшафтно-рекреационные зоны;</w:t>
            </w:r>
          </w:p>
          <w:p w:rsidR="007D4C5D" w:rsidRPr="0051170F" w:rsidRDefault="007D4C5D" w:rsidP="0051170F">
            <w:pPr>
              <w:pStyle w:val="ConsPlusNormal"/>
              <w:jc w:val="both"/>
              <w:rPr>
                <w:sz w:val="26"/>
                <w:szCs w:val="26"/>
              </w:rPr>
            </w:pPr>
            <w:r w:rsidRPr="0051170F">
              <w:rPr>
                <w:sz w:val="26"/>
                <w:szCs w:val="26"/>
              </w:rPr>
              <w:t>зоны отдыха, территории курортов;</w:t>
            </w:r>
          </w:p>
          <w:p w:rsidR="007D4C5D" w:rsidRPr="0051170F" w:rsidRDefault="007D4C5D" w:rsidP="0051170F">
            <w:pPr>
              <w:pStyle w:val="ConsPlusNormal"/>
              <w:jc w:val="both"/>
              <w:rPr>
                <w:sz w:val="26"/>
                <w:szCs w:val="26"/>
              </w:rPr>
            </w:pPr>
            <w:r w:rsidRPr="0051170F">
              <w:rPr>
                <w:sz w:val="26"/>
                <w:szCs w:val="26"/>
              </w:rPr>
              <w:t>санаториев и домов отдыха;</w:t>
            </w:r>
          </w:p>
          <w:p w:rsidR="007D4C5D" w:rsidRPr="0051170F" w:rsidRDefault="007D4C5D" w:rsidP="0051170F">
            <w:pPr>
              <w:pStyle w:val="ConsPlusNormal"/>
              <w:jc w:val="both"/>
              <w:rPr>
                <w:sz w:val="26"/>
                <w:szCs w:val="26"/>
              </w:rPr>
            </w:pPr>
            <w:r w:rsidRPr="0051170F">
              <w:rPr>
                <w:sz w:val="26"/>
                <w:szCs w:val="26"/>
              </w:rPr>
              <w:t>территории садоводческих товариществ и коттеджной застройки;</w:t>
            </w:r>
          </w:p>
          <w:p w:rsidR="007D4C5D" w:rsidRPr="0051170F" w:rsidRDefault="007D4C5D" w:rsidP="0051170F">
            <w:pPr>
              <w:pStyle w:val="ConsPlusNormal"/>
              <w:jc w:val="both"/>
              <w:rPr>
                <w:sz w:val="26"/>
                <w:szCs w:val="26"/>
              </w:rPr>
            </w:pPr>
            <w:r w:rsidRPr="0051170F">
              <w:rPr>
                <w:sz w:val="26"/>
                <w:szCs w:val="26"/>
              </w:rPr>
              <w:t>коллективных или индивидуальных дачных и садово-огородных участков;</w:t>
            </w:r>
          </w:p>
          <w:p w:rsidR="007D4C5D" w:rsidRPr="0051170F" w:rsidRDefault="007D4C5D" w:rsidP="0051170F">
            <w:pPr>
              <w:pStyle w:val="ConsPlusNormal"/>
              <w:jc w:val="both"/>
              <w:rPr>
                <w:sz w:val="26"/>
                <w:szCs w:val="26"/>
              </w:rPr>
            </w:pPr>
            <w:r w:rsidRPr="0051170F">
              <w:rPr>
                <w:sz w:val="26"/>
                <w:szCs w:val="26"/>
              </w:rPr>
              <w:t>спортивные сооружения;</w:t>
            </w:r>
          </w:p>
          <w:p w:rsidR="007D4C5D" w:rsidRPr="0051170F" w:rsidRDefault="007D4C5D" w:rsidP="0051170F">
            <w:pPr>
              <w:pStyle w:val="ConsPlusNormal"/>
              <w:jc w:val="both"/>
              <w:rPr>
                <w:sz w:val="26"/>
                <w:szCs w:val="26"/>
              </w:rPr>
            </w:pPr>
            <w:r w:rsidRPr="0051170F">
              <w:rPr>
                <w:sz w:val="26"/>
                <w:szCs w:val="26"/>
              </w:rPr>
              <w:t>детские площадки;</w:t>
            </w:r>
          </w:p>
          <w:p w:rsidR="007D4C5D" w:rsidRPr="0051170F" w:rsidRDefault="007D4C5D" w:rsidP="0051170F">
            <w:pPr>
              <w:pStyle w:val="ConsPlusNormal"/>
              <w:jc w:val="both"/>
              <w:rPr>
                <w:sz w:val="26"/>
                <w:szCs w:val="26"/>
              </w:rPr>
            </w:pPr>
            <w:r w:rsidRPr="0051170F">
              <w:rPr>
                <w:sz w:val="26"/>
                <w:szCs w:val="26"/>
              </w:rPr>
              <w:t>образовательные и детские учреждения;</w:t>
            </w:r>
          </w:p>
          <w:p w:rsidR="007D4C5D" w:rsidRPr="0051170F" w:rsidRDefault="007D4C5D" w:rsidP="0051170F">
            <w:pPr>
              <w:pStyle w:val="ConsPlusNormal"/>
              <w:jc w:val="both"/>
              <w:rPr>
                <w:sz w:val="26"/>
                <w:szCs w:val="26"/>
              </w:rPr>
            </w:pPr>
            <w:r w:rsidRPr="0051170F">
              <w:rPr>
                <w:sz w:val="26"/>
                <w:szCs w:val="26"/>
              </w:rPr>
              <w:t>лечебно-профилактические и оздоровительные учреждения общего пользования.</w:t>
            </w:r>
          </w:p>
        </w:tc>
      </w:tr>
    </w:tbl>
    <w:p w:rsidR="007D4C5D" w:rsidRPr="007D4C5D" w:rsidRDefault="007D4C5D" w:rsidP="007D4C5D">
      <w:pPr>
        <w:jc w:val="center"/>
        <w:rPr>
          <w:rFonts w:ascii="Times New Roman" w:hAnsi="Times New Roman"/>
          <w:sz w:val="26"/>
          <w:szCs w:val="26"/>
        </w:rPr>
      </w:pPr>
    </w:p>
    <w:p w:rsidR="006517FE" w:rsidRPr="00B22701" w:rsidRDefault="006517FE" w:rsidP="006517FE">
      <w:pPr>
        <w:jc w:val="center"/>
        <w:rPr>
          <w:rFonts w:ascii="Times New Roman" w:hAnsi="Times New Roman"/>
          <w:b/>
          <w:sz w:val="26"/>
          <w:szCs w:val="26"/>
        </w:rPr>
      </w:pPr>
      <w:r w:rsidRPr="00B22701">
        <w:rPr>
          <w:rFonts w:ascii="Times New Roman" w:hAnsi="Times New Roman"/>
          <w:b/>
          <w:sz w:val="26"/>
          <w:szCs w:val="26"/>
        </w:rPr>
        <w:t>Особо охраняемые природные территории</w:t>
      </w:r>
    </w:p>
    <w:p w:rsidR="006517FE" w:rsidRPr="00B22701" w:rsidRDefault="006517FE" w:rsidP="006517FE">
      <w:pPr>
        <w:spacing w:after="0" w:line="400" w:lineRule="exact"/>
        <w:ind w:firstLine="708"/>
        <w:jc w:val="both"/>
        <w:rPr>
          <w:rFonts w:ascii="Times New Roman" w:hAnsi="Times New Roman"/>
          <w:sz w:val="26"/>
          <w:szCs w:val="26"/>
        </w:rPr>
      </w:pPr>
      <w:r w:rsidRPr="00B22701">
        <w:rPr>
          <w:rFonts w:ascii="Times New Roman" w:hAnsi="Times New Roman"/>
          <w:sz w:val="26"/>
          <w:szCs w:val="26"/>
        </w:rPr>
        <w:t xml:space="preserve">          Особо охраняемые природные территории (ООПТ)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решением государственной власти полностью или частично из хозяйственного пользования и для которых установлен режим особой охраны. К ООПТ относятся государственные природные заповедники, национальные парки, природные парки, государственные природные заказники, памятники природы, дендрологические памятники и ботанические сады, лечебно-оздоровительные местности курорты. Правительство РФ и органы исполнительной власти могут устанавливать и иные категории особо охраняемых территорий, которые включают </w:t>
      </w:r>
      <w:r w:rsidRPr="00B22701">
        <w:rPr>
          <w:rFonts w:ascii="Times New Roman" w:hAnsi="Times New Roman"/>
          <w:sz w:val="26"/>
          <w:szCs w:val="26"/>
        </w:rPr>
        <w:lastRenderedPageBreak/>
        <w:t>городские леса, городские парки, памятники садово-паркового искусства, охраняемые речные системы, охраняемые природные ландшафты.</w:t>
      </w:r>
    </w:p>
    <w:p w:rsidR="006517FE" w:rsidRPr="00B22701" w:rsidRDefault="006517FE" w:rsidP="006517FE">
      <w:pPr>
        <w:widowControl w:val="0"/>
        <w:spacing w:after="0" w:line="240" w:lineRule="auto"/>
        <w:rPr>
          <w:rFonts w:ascii="Times New Roman" w:hAnsi="Times New Roman"/>
          <w:sz w:val="26"/>
          <w:szCs w:val="26"/>
        </w:rPr>
      </w:pPr>
      <w:r w:rsidRPr="00B22701">
        <w:rPr>
          <w:rFonts w:ascii="Times New Roman" w:hAnsi="Times New Roman"/>
          <w:sz w:val="26"/>
          <w:szCs w:val="26"/>
        </w:rPr>
        <w:t>В границах МО СП «Деревня Красный Городок» особо охраняемые природные территории отсутствуют.</w:t>
      </w:r>
    </w:p>
    <w:p w:rsidR="006517FE" w:rsidRPr="00B22701" w:rsidRDefault="006517FE" w:rsidP="006517FE">
      <w:pPr>
        <w:widowControl w:val="0"/>
        <w:spacing w:after="0" w:line="240" w:lineRule="auto"/>
        <w:rPr>
          <w:rFonts w:ascii="Times New Roman" w:hAnsi="Times New Roman"/>
          <w:sz w:val="26"/>
          <w:szCs w:val="26"/>
        </w:rPr>
      </w:pPr>
    </w:p>
    <w:p w:rsidR="006517FE" w:rsidRDefault="006517FE" w:rsidP="006517FE">
      <w:pPr>
        <w:widowControl w:val="0"/>
        <w:spacing w:after="0" w:line="240" w:lineRule="auto"/>
        <w:rPr>
          <w:rFonts w:ascii="Times New Roman" w:hAnsi="Times New Roman"/>
        </w:rPr>
      </w:pPr>
    </w:p>
    <w:p w:rsidR="006517FE" w:rsidRDefault="006517FE" w:rsidP="006517FE">
      <w:pPr>
        <w:widowControl w:val="0"/>
        <w:spacing w:after="0" w:line="240" w:lineRule="auto"/>
        <w:rPr>
          <w:rFonts w:ascii="Times New Roman" w:eastAsia="Times New Roman" w:hAnsi="Times New Roman"/>
          <w:b/>
          <w:sz w:val="18"/>
          <w:szCs w:val="18"/>
          <w:lang w:eastAsia="ru-RU"/>
        </w:rPr>
      </w:pPr>
    </w:p>
    <w:p w:rsidR="006517FE" w:rsidRDefault="006517FE" w:rsidP="006517FE">
      <w:pPr>
        <w:widowControl w:val="0"/>
        <w:spacing w:after="0" w:line="240" w:lineRule="auto"/>
        <w:ind w:firstLine="709"/>
        <w:jc w:val="center"/>
        <w:rPr>
          <w:rFonts w:ascii="Times New Roman" w:eastAsia="Times New Roman" w:hAnsi="Times New Roman"/>
          <w:b/>
          <w:sz w:val="18"/>
          <w:szCs w:val="18"/>
          <w:lang w:eastAsia="ru-RU"/>
        </w:rPr>
      </w:pPr>
      <w:r w:rsidRPr="00583B7F">
        <w:rPr>
          <w:rFonts w:ascii="Times New Roman" w:eastAsia="Times New Roman" w:hAnsi="Times New Roman"/>
          <w:b/>
          <w:sz w:val="18"/>
          <w:szCs w:val="18"/>
          <w:lang w:eastAsia="ru-RU"/>
        </w:rPr>
        <w:t>Водоохранные зоны, прибрежные защитные и береговые полосы рек</w:t>
      </w:r>
    </w:p>
    <w:tbl>
      <w:tblPr>
        <w:tblW w:w="9333"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133"/>
        <w:gridCol w:w="1688"/>
        <w:gridCol w:w="1700"/>
        <w:gridCol w:w="1625"/>
        <w:gridCol w:w="1620"/>
      </w:tblGrid>
      <w:tr w:rsidR="006517FE" w:rsidRPr="00B22701" w:rsidTr="00B84491">
        <w:tc>
          <w:tcPr>
            <w:tcW w:w="567" w:type="dxa"/>
            <w:vAlign w:val="center"/>
          </w:tcPr>
          <w:p w:rsidR="006517FE" w:rsidRPr="00B22701" w:rsidRDefault="006517FE" w:rsidP="00B84491">
            <w:pPr>
              <w:spacing w:after="0" w:line="240" w:lineRule="auto"/>
              <w:jc w:val="center"/>
              <w:rPr>
                <w:rFonts w:ascii="Times New Roman" w:eastAsia="Times New Roman" w:hAnsi="Times New Roman"/>
                <w:b/>
                <w:color w:val="000000"/>
                <w:sz w:val="24"/>
                <w:szCs w:val="24"/>
                <w:lang w:eastAsia="ru-RU"/>
              </w:rPr>
            </w:pPr>
            <w:bookmarkStart w:id="4" w:name="_Toc209854420"/>
            <w:bookmarkStart w:id="5" w:name="_Toc230663067"/>
            <w:bookmarkStart w:id="6" w:name="_Toc364243136"/>
            <w:r w:rsidRPr="00B22701">
              <w:rPr>
                <w:rFonts w:ascii="Times New Roman" w:eastAsia="Times New Roman" w:hAnsi="Times New Roman"/>
                <w:b/>
                <w:color w:val="000000"/>
                <w:sz w:val="24"/>
                <w:szCs w:val="24"/>
                <w:lang w:eastAsia="ru-RU"/>
              </w:rPr>
              <w:t>№ п/п</w:t>
            </w:r>
          </w:p>
        </w:tc>
        <w:tc>
          <w:tcPr>
            <w:tcW w:w="2133" w:type="dxa"/>
            <w:vAlign w:val="center"/>
          </w:tcPr>
          <w:p w:rsidR="006517FE" w:rsidRPr="00B22701" w:rsidRDefault="006517FE" w:rsidP="00B84491">
            <w:pPr>
              <w:spacing w:after="0" w:line="240" w:lineRule="auto"/>
              <w:jc w:val="center"/>
              <w:rPr>
                <w:rFonts w:ascii="Times New Roman" w:eastAsia="Times New Roman" w:hAnsi="Times New Roman"/>
                <w:b/>
                <w:color w:val="000000"/>
                <w:sz w:val="24"/>
                <w:szCs w:val="24"/>
                <w:lang w:eastAsia="ru-RU"/>
              </w:rPr>
            </w:pPr>
            <w:r w:rsidRPr="00B22701">
              <w:rPr>
                <w:rFonts w:ascii="Times New Roman" w:eastAsia="Times New Roman" w:hAnsi="Times New Roman"/>
                <w:b/>
                <w:color w:val="000000"/>
                <w:sz w:val="24"/>
                <w:szCs w:val="24"/>
                <w:lang w:eastAsia="ru-RU"/>
              </w:rPr>
              <w:t>Наименование водоема</w:t>
            </w:r>
          </w:p>
        </w:tc>
        <w:tc>
          <w:tcPr>
            <w:tcW w:w="1688" w:type="dxa"/>
            <w:vAlign w:val="center"/>
          </w:tcPr>
          <w:p w:rsidR="006517FE" w:rsidRPr="00B22701" w:rsidRDefault="006517FE" w:rsidP="00B84491">
            <w:pPr>
              <w:spacing w:after="0" w:line="240" w:lineRule="auto"/>
              <w:jc w:val="center"/>
              <w:rPr>
                <w:rFonts w:ascii="Times New Roman" w:eastAsia="Times New Roman" w:hAnsi="Times New Roman"/>
                <w:b/>
                <w:color w:val="000000"/>
                <w:sz w:val="24"/>
                <w:szCs w:val="24"/>
                <w:lang w:eastAsia="ru-RU"/>
              </w:rPr>
            </w:pPr>
            <w:r w:rsidRPr="00B22701">
              <w:rPr>
                <w:rFonts w:ascii="Times New Roman" w:eastAsia="Times New Roman" w:hAnsi="Times New Roman"/>
                <w:b/>
                <w:color w:val="000000"/>
                <w:sz w:val="24"/>
                <w:szCs w:val="24"/>
                <w:lang w:eastAsia="ru-RU"/>
              </w:rPr>
              <w:t>Длина реки, км</w:t>
            </w:r>
            <w:r w:rsidRPr="00B22701">
              <w:rPr>
                <w:rFonts w:ascii="Times New Roman" w:eastAsia="Times New Roman" w:hAnsi="Times New Roman"/>
                <w:b/>
                <w:color w:val="000000"/>
                <w:sz w:val="24"/>
                <w:szCs w:val="24"/>
                <w:vertAlign w:val="superscript"/>
                <w:lang w:eastAsia="ru-RU"/>
              </w:rPr>
              <w:t>2</w:t>
            </w:r>
          </w:p>
        </w:tc>
        <w:tc>
          <w:tcPr>
            <w:tcW w:w="1700" w:type="dxa"/>
            <w:vAlign w:val="center"/>
          </w:tcPr>
          <w:p w:rsidR="006517FE" w:rsidRPr="00B22701" w:rsidRDefault="006517FE" w:rsidP="00B84491">
            <w:pPr>
              <w:spacing w:after="0" w:line="240" w:lineRule="auto"/>
              <w:jc w:val="center"/>
              <w:rPr>
                <w:rFonts w:ascii="Times New Roman" w:eastAsia="Times New Roman" w:hAnsi="Times New Roman"/>
                <w:b/>
                <w:color w:val="000000"/>
                <w:sz w:val="24"/>
                <w:szCs w:val="24"/>
                <w:lang w:eastAsia="ru-RU"/>
              </w:rPr>
            </w:pPr>
            <w:r w:rsidRPr="00B22701">
              <w:rPr>
                <w:rFonts w:ascii="Times New Roman" w:eastAsia="Times New Roman" w:hAnsi="Times New Roman"/>
                <w:b/>
                <w:color w:val="000000"/>
                <w:sz w:val="24"/>
                <w:szCs w:val="24"/>
                <w:lang w:eastAsia="ru-RU"/>
              </w:rPr>
              <w:t>Ширина водоохраной зоны, м</w:t>
            </w:r>
          </w:p>
        </w:tc>
        <w:tc>
          <w:tcPr>
            <w:tcW w:w="1625" w:type="dxa"/>
            <w:vAlign w:val="center"/>
          </w:tcPr>
          <w:p w:rsidR="006517FE" w:rsidRPr="00B22701" w:rsidRDefault="006517FE" w:rsidP="00B84491">
            <w:pPr>
              <w:spacing w:after="0" w:line="240" w:lineRule="auto"/>
              <w:jc w:val="center"/>
              <w:rPr>
                <w:rFonts w:ascii="Times New Roman" w:eastAsia="Times New Roman" w:hAnsi="Times New Roman"/>
                <w:b/>
                <w:color w:val="000000"/>
                <w:sz w:val="24"/>
                <w:szCs w:val="24"/>
                <w:lang w:eastAsia="ru-RU"/>
              </w:rPr>
            </w:pPr>
            <w:r w:rsidRPr="00B22701">
              <w:rPr>
                <w:rFonts w:ascii="Times New Roman" w:eastAsia="Times New Roman" w:hAnsi="Times New Roman"/>
                <w:b/>
                <w:color w:val="000000"/>
                <w:sz w:val="24"/>
                <w:szCs w:val="24"/>
                <w:lang w:eastAsia="ru-RU"/>
              </w:rPr>
              <w:t>Ширина прибрежной полосы, м</w:t>
            </w:r>
          </w:p>
        </w:tc>
        <w:tc>
          <w:tcPr>
            <w:tcW w:w="1620" w:type="dxa"/>
            <w:vAlign w:val="center"/>
          </w:tcPr>
          <w:p w:rsidR="006517FE" w:rsidRPr="00B22701" w:rsidRDefault="006517FE" w:rsidP="00B84491">
            <w:pPr>
              <w:spacing w:after="0" w:line="240" w:lineRule="auto"/>
              <w:jc w:val="center"/>
              <w:rPr>
                <w:rFonts w:ascii="Times New Roman" w:eastAsia="Times New Roman" w:hAnsi="Times New Roman"/>
                <w:b/>
                <w:color w:val="000000"/>
                <w:sz w:val="24"/>
                <w:szCs w:val="24"/>
                <w:lang w:eastAsia="ru-RU"/>
              </w:rPr>
            </w:pPr>
            <w:r w:rsidRPr="00B22701">
              <w:rPr>
                <w:rFonts w:ascii="Times New Roman" w:eastAsia="Times New Roman" w:hAnsi="Times New Roman"/>
                <w:b/>
                <w:color w:val="000000"/>
                <w:sz w:val="24"/>
                <w:szCs w:val="24"/>
                <w:lang w:eastAsia="ru-RU"/>
              </w:rPr>
              <w:t>Ширина береговой полосы, м</w:t>
            </w:r>
          </w:p>
        </w:tc>
      </w:tr>
      <w:tr w:rsidR="006517FE" w:rsidRPr="00B22701" w:rsidTr="00B84491">
        <w:tc>
          <w:tcPr>
            <w:tcW w:w="567" w:type="dxa"/>
            <w:vAlign w:val="center"/>
          </w:tcPr>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1</w:t>
            </w:r>
          </w:p>
        </w:tc>
        <w:tc>
          <w:tcPr>
            <w:tcW w:w="2133" w:type="dxa"/>
            <w:vAlign w:val="center"/>
          </w:tcPr>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р. Ока</w:t>
            </w:r>
          </w:p>
        </w:tc>
        <w:tc>
          <w:tcPr>
            <w:tcW w:w="1688" w:type="dxa"/>
            <w:vAlign w:val="center"/>
          </w:tcPr>
          <w:p w:rsidR="006517FE" w:rsidRPr="00B22701" w:rsidRDefault="006517FE" w:rsidP="00B84491">
            <w:pPr>
              <w:spacing w:after="0" w:line="240" w:lineRule="auto"/>
              <w:jc w:val="center"/>
              <w:rPr>
                <w:rFonts w:ascii="Times New Roman" w:eastAsia="Times New Roman" w:hAnsi="Times New Roman"/>
                <w:sz w:val="24"/>
                <w:szCs w:val="24"/>
                <w:lang w:eastAsia="ru-RU"/>
              </w:rPr>
            </w:pPr>
            <w:r w:rsidRPr="00B22701">
              <w:rPr>
                <w:rFonts w:ascii="Times New Roman" w:eastAsia="Times New Roman" w:hAnsi="Times New Roman"/>
                <w:sz w:val="24"/>
                <w:szCs w:val="24"/>
                <w:lang w:eastAsia="ru-RU"/>
              </w:rPr>
              <w:t>1500</w:t>
            </w:r>
          </w:p>
        </w:tc>
        <w:tc>
          <w:tcPr>
            <w:tcW w:w="1700" w:type="dxa"/>
            <w:vAlign w:val="center"/>
          </w:tcPr>
          <w:p w:rsidR="006517FE" w:rsidRPr="00B22701" w:rsidRDefault="006517FE" w:rsidP="00B84491">
            <w:pPr>
              <w:spacing w:after="0" w:line="240" w:lineRule="auto"/>
              <w:jc w:val="center"/>
              <w:rPr>
                <w:rFonts w:ascii="Times New Roman" w:eastAsia="Times New Roman" w:hAnsi="Times New Roman"/>
                <w:sz w:val="24"/>
                <w:szCs w:val="24"/>
                <w:lang w:eastAsia="ru-RU"/>
              </w:rPr>
            </w:pPr>
            <w:r w:rsidRPr="00B22701">
              <w:rPr>
                <w:rFonts w:ascii="Times New Roman" w:eastAsia="Times New Roman" w:hAnsi="Times New Roman"/>
                <w:sz w:val="24"/>
                <w:szCs w:val="24"/>
                <w:lang w:eastAsia="ru-RU"/>
              </w:rPr>
              <w:t>200</w:t>
            </w:r>
          </w:p>
        </w:tc>
        <w:tc>
          <w:tcPr>
            <w:tcW w:w="1625" w:type="dxa"/>
            <w:vAlign w:val="center"/>
          </w:tcPr>
          <w:p w:rsidR="006517FE" w:rsidRPr="00B22701" w:rsidRDefault="006517FE" w:rsidP="00B84491">
            <w:pPr>
              <w:spacing w:after="0" w:line="240" w:lineRule="auto"/>
              <w:jc w:val="center"/>
              <w:rPr>
                <w:rFonts w:ascii="Times New Roman" w:eastAsia="Times New Roman" w:hAnsi="Times New Roman"/>
                <w:sz w:val="24"/>
                <w:szCs w:val="24"/>
                <w:lang w:eastAsia="ru-RU"/>
              </w:rPr>
            </w:pPr>
            <w:r w:rsidRPr="00B22701">
              <w:rPr>
                <w:rFonts w:ascii="Times New Roman" w:eastAsia="Times New Roman" w:hAnsi="Times New Roman"/>
                <w:sz w:val="24"/>
                <w:szCs w:val="24"/>
                <w:lang w:eastAsia="ru-RU"/>
              </w:rPr>
              <w:t>50</w:t>
            </w:r>
          </w:p>
        </w:tc>
        <w:tc>
          <w:tcPr>
            <w:tcW w:w="1620" w:type="dxa"/>
            <w:vAlign w:val="center"/>
          </w:tcPr>
          <w:p w:rsidR="006517FE" w:rsidRPr="00B22701" w:rsidRDefault="006517FE" w:rsidP="00B84491">
            <w:pPr>
              <w:spacing w:after="0" w:line="240" w:lineRule="auto"/>
              <w:jc w:val="center"/>
              <w:rPr>
                <w:rFonts w:ascii="Times New Roman" w:eastAsia="Times New Roman" w:hAnsi="Times New Roman"/>
                <w:sz w:val="24"/>
                <w:szCs w:val="24"/>
                <w:lang w:eastAsia="ru-RU"/>
              </w:rPr>
            </w:pPr>
            <w:r w:rsidRPr="00B22701">
              <w:rPr>
                <w:rFonts w:ascii="Times New Roman" w:eastAsia="Times New Roman" w:hAnsi="Times New Roman"/>
                <w:sz w:val="24"/>
                <w:szCs w:val="24"/>
                <w:lang w:eastAsia="ru-RU"/>
              </w:rPr>
              <w:t>20</w:t>
            </w:r>
          </w:p>
        </w:tc>
      </w:tr>
      <w:tr w:rsidR="006517FE" w:rsidRPr="00B22701" w:rsidTr="00B84491">
        <w:tc>
          <w:tcPr>
            <w:tcW w:w="567" w:type="dxa"/>
            <w:vAlign w:val="center"/>
          </w:tcPr>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2</w:t>
            </w:r>
          </w:p>
        </w:tc>
        <w:tc>
          <w:tcPr>
            <w:tcW w:w="2133" w:type="dxa"/>
            <w:vAlign w:val="center"/>
          </w:tcPr>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р. Калужка</w:t>
            </w:r>
          </w:p>
        </w:tc>
        <w:tc>
          <w:tcPr>
            <w:tcW w:w="1688" w:type="dxa"/>
            <w:vAlign w:val="center"/>
          </w:tcPr>
          <w:p w:rsidR="006517FE" w:rsidRPr="00B22701" w:rsidRDefault="006517FE" w:rsidP="00B84491">
            <w:pPr>
              <w:spacing w:after="0" w:line="240" w:lineRule="auto"/>
              <w:jc w:val="center"/>
              <w:rPr>
                <w:rFonts w:ascii="Times New Roman" w:eastAsia="Times New Roman" w:hAnsi="Times New Roman"/>
                <w:sz w:val="24"/>
                <w:szCs w:val="24"/>
                <w:lang w:eastAsia="ru-RU"/>
              </w:rPr>
            </w:pPr>
            <w:r w:rsidRPr="00B22701">
              <w:rPr>
                <w:rFonts w:ascii="Times New Roman" w:eastAsia="Times New Roman" w:hAnsi="Times New Roman"/>
                <w:sz w:val="24"/>
                <w:szCs w:val="24"/>
                <w:lang w:eastAsia="ru-RU"/>
              </w:rPr>
              <w:t>31</w:t>
            </w:r>
          </w:p>
        </w:tc>
        <w:tc>
          <w:tcPr>
            <w:tcW w:w="1700" w:type="dxa"/>
            <w:vAlign w:val="center"/>
          </w:tcPr>
          <w:p w:rsidR="006517FE" w:rsidRPr="00B22701" w:rsidRDefault="006517FE" w:rsidP="00B84491">
            <w:pPr>
              <w:spacing w:after="0" w:line="240" w:lineRule="auto"/>
              <w:jc w:val="center"/>
              <w:rPr>
                <w:rFonts w:ascii="Times New Roman" w:eastAsia="Times New Roman" w:hAnsi="Times New Roman"/>
                <w:sz w:val="24"/>
                <w:szCs w:val="24"/>
                <w:lang w:eastAsia="ru-RU"/>
              </w:rPr>
            </w:pPr>
            <w:r w:rsidRPr="00B22701">
              <w:rPr>
                <w:rFonts w:ascii="Times New Roman" w:eastAsia="Times New Roman" w:hAnsi="Times New Roman"/>
                <w:sz w:val="24"/>
                <w:szCs w:val="24"/>
                <w:lang w:eastAsia="ru-RU"/>
              </w:rPr>
              <w:t>100</w:t>
            </w:r>
          </w:p>
        </w:tc>
        <w:tc>
          <w:tcPr>
            <w:tcW w:w="1625" w:type="dxa"/>
            <w:vAlign w:val="center"/>
          </w:tcPr>
          <w:p w:rsidR="006517FE" w:rsidRPr="00B22701" w:rsidRDefault="006517FE" w:rsidP="00B84491">
            <w:pPr>
              <w:spacing w:after="0" w:line="240" w:lineRule="auto"/>
              <w:jc w:val="center"/>
              <w:rPr>
                <w:rFonts w:ascii="Times New Roman" w:eastAsia="Times New Roman" w:hAnsi="Times New Roman"/>
                <w:sz w:val="24"/>
                <w:szCs w:val="24"/>
                <w:lang w:eastAsia="ru-RU"/>
              </w:rPr>
            </w:pPr>
            <w:r w:rsidRPr="00B22701">
              <w:rPr>
                <w:rFonts w:ascii="Times New Roman" w:eastAsia="Times New Roman" w:hAnsi="Times New Roman"/>
                <w:sz w:val="24"/>
                <w:szCs w:val="24"/>
                <w:lang w:eastAsia="ru-RU"/>
              </w:rPr>
              <w:t>50</w:t>
            </w:r>
          </w:p>
        </w:tc>
        <w:tc>
          <w:tcPr>
            <w:tcW w:w="1620" w:type="dxa"/>
            <w:vAlign w:val="center"/>
          </w:tcPr>
          <w:p w:rsidR="006517FE" w:rsidRPr="00B22701" w:rsidRDefault="006517FE" w:rsidP="00B84491">
            <w:pPr>
              <w:spacing w:after="0" w:line="240" w:lineRule="auto"/>
              <w:jc w:val="center"/>
              <w:rPr>
                <w:rFonts w:ascii="Times New Roman" w:eastAsia="Times New Roman" w:hAnsi="Times New Roman"/>
                <w:sz w:val="24"/>
                <w:szCs w:val="24"/>
                <w:lang w:eastAsia="ru-RU"/>
              </w:rPr>
            </w:pPr>
            <w:r w:rsidRPr="00B22701">
              <w:rPr>
                <w:rFonts w:ascii="Times New Roman" w:eastAsia="Times New Roman" w:hAnsi="Times New Roman"/>
                <w:sz w:val="24"/>
                <w:szCs w:val="24"/>
                <w:lang w:eastAsia="ru-RU"/>
              </w:rPr>
              <w:t>20</w:t>
            </w:r>
          </w:p>
        </w:tc>
      </w:tr>
      <w:tr w:rsidR="006517FE" w:rsidRPr="00B22701" w:rsidTr="00B84491">
        <w:tc>
          <w:tcPr>
            <w:tcW w:w="567" w:type="dxa"/>
            <w:vAlign w:val="center"/>
          </w:tcPr>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3</w:t>
            </w:r>
          </w:p>
        </w:tc>
        <w:tc>
          <w:tcPr>
            <w:tcW w:w="2133" w:type="dxa"/>
            <w:vAlign w:val="center"/>
          </w:tcPr>
          <w:p w:rsidR="006517FE" w:rsidRPr="00B22701" w:rsidRDefault="006517FE" w:rsidP="00B84491">
            <w:pPr>
              <w:tabs>
                <w:tab w:val="center" w:pos="4153"/>
                <w:tab w:val="right" w:pos="8306"/>
              </w:tabs>
              <w:spacing w:after="0" w:line="240" w:lineRule="auto"/>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ручьи б/н</w:t>
            </w:r>
          </w:p>
        </w:tc>
        <w:tc>
          <w:tcPr>
            <w:tcW w:w="1688" w:type="dxa"/>
            <w:vAlign w:val="center"/>
          </w:tcPr>
          <w:p w:rsidR="006517FE" w:rsidRPr="00B22701" w:rsidRDefault="006517FE" w:rsidP="00B84491">
            <w:pPr>
              <w:tabs>
                <w:tab w:val="center" w:pos="4153"/>
                <w:tab w:val="right" w:pos="8306"/>
              </w:tabs>
              <w:spacing w:after="0" w:line="240" w:lineRule="auto"/>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 xml:space="preserve">менее </w:t>
            </w:r>
            <w:smartTag w:uri="urn:schemas-microsoft-com:office:smarttags" w:element="metricconverter">
              <w:smartTagPr>
                <w:attr w:name="ProductID" w:val="10 км"/>
              </w:smartTagPr>
              <w:r w:rsidRPr="00B22701">
                <w:rPr>
                  <w:rFonts w:ascii="Times New Roman" w:eastAsia="Times New Roman" w:hAnsi="Times New Roman"/>
                  <w:color w:val="000000"/>
                  <w:sz w:val="24"/>
                  <w:szCs w:val="24"/>
                  <w:lang w:eastAsia="ru-RU"/>
                </w:rPr>
                <w:t>10 км</w:t>
              </w:r>
            </w:smartTag>
          </w:p>
        </w:tc>
        <w:tc>
          <w:tcPr>
            <w:tcW w:w="1700" w:type="dxa"/>
            <w:vAlign w:val="center"/>
          </w:tcPr>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50</w:t>
            </w:r>
          </w:p>
        </w:tc>
        <w:tc>
          <w:tcPr>
            <w:tcW w:w="1625" w:type="dxa"/>
            <w:vAlign w:val="center"/>
          </w:tcPr>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50</w:t>
            </w:r>
          </w:p>
        </w:tc>
        <w:tc>
          <w:tcPr>
            <w:tcW w:w="1620" w:type="dxa"/>
            <w:vAlign w:val="center"/>
          </w:tcPr>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5</w:t>
            </w:r>
          </w:p>
        </w:tc>
      </w:tr>
    </w:tbl>
    <w:p w:rsidR="006517FE" w:rsidRPr="0029334A" w:rsidRDefault="006517FE" w:rsidP="006517FE">
      <w:pPr>
        <w:keepNext/>
        <w:spacing w:after="0" w:line="360" w:lineRule="auto"/>
        <w:outlineLvl w:val="2"/>
        <w:rPr>
          <w:rFonts w:ascii="Times New Roman" w:eastAsia="Times New Roman" w:hAnsi="Times New Roman"/>
          <w:b/>
          <w:bCs/>
          <w:iCs/>
          <w:sz w:val="18"/>
          <w:szCs w:val="18"/>
          <w:lang w:eastAsia="ru-RU"/>
        </w:rPr>
      </w:pPr>
    </w:p>
    <w:p w:rsidR="006517FE" w:rsidRPr="006517FE" w:rsidRDefault="006517FE" w:rsidP="006517FE">
      <w:pPr>
        <w:keepNext/>
        <w:spacing w:after="0" w:line="360" w:lineRule="auto"/>
        <w:ind w:left="288"/>
        <w:jc w:val="center"/>
        <w:outlineLvl w:val="2"/>
        <w:rPr>
          <w:rFonts w:ascii="Times New Roman" w:eastAsia="Times New Roman" w:hAnsi="Times New Roman"/>
          <w:b/>
          <w:bCs/>
          <w:iCs/>
          <w:sz w:val="26"/>
          <w:szCs w:val="26"/>
          <w:highlight w:val="lightGray"/>
          <w:lang w:eastAsia="ru-RU"/>
        </w:rPr>
      </w:pPr>
      <w:r w:rsidRPr="00B22701">
        <w:rPr>
          <w:rFonts w:ascii="Times New Roman" w:eastAsia="Times New Roman" w:hAnsi="Times New Roman"/>
          <w:b/>
          <w:bCs/>
          <w:iCs/>
          <w:sz w:val="26"/>
          <w:szCs w:val="26"/>
          <w:lang w:eastAsia="ru-RU"/>
        </w:rPr>
        <w:t xml:space="preserve">Историко-культурные </w:t>
      </w:r>
      <w:bookmarkEnd w:id="4"/>
      <w:bookmarkEnd w:id="5"/>
      <w:r w:rsidRPr="00B22701">
        <w:rPr>
          <w:rFonts w:ascii="Times New Roman" w:eastAsia="Times New Roman" w:hAnsi="Times New Roman"/>
          <w:b/>
          <w:bCs/>
          <w:iCs/>
          <w:sz w:val="26"/>
          <w:szCs w:val="26"/>
          <w:lang w:eastAsia="ru-RU"/>
        </w:rPr>
        <w:t>планировочные ограничения</w:t>
      </w:r>
      <w:bookmarkEnd w:id="6"/>
    </w:p>
    <w:p w:rsidR="006517FE" w:rsidRPr="00B22701" w:rsidRDefault="006517FE" w:rsidP="006517FE">
      <w:pPr>
        <w:spacing w:after="0" w:line="360" w:lineRule="auto"/>
        <w:ind w:firstLine="900"/>
        <w:jc w:val="both"/>
        <w:rPr>
          <w:rFonts w:ascii="Times New Roman" w:eastAsia="Times New Roman" w:hAnsi="Times New Roman"/>
          <w:color w:val="000000"/>
          <w:sz w:val="26"/>
          <w:szCs w:val="26"/>
          <w:lang w:eastAsia="ru-RU"/>
        </w:rPr>
      </w:pPr>
      <w:r w:rsidRPr="00B22701">
        <w:rPr>
          <w:rFonts w:ascii="Times New Roman" w:eastAsia="Times New Roman" w:hAnsi="Times New Roman"/>
          <w:color w:val="000000"/>
          <w:sz w:val="26"/>
          <w:szCs w:val="26"/>
          <w:lang w:eastAsia="ru-RU"/>
        </w:rPr>
        <w:t>Согласно данным, предоставленным Министерством культуры Калужской области, на территории сельского поселения «Деревня Красный Городок» имеются следующие объекты культурного наследия, указанные в таблице.</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3680"/>
        <w:gridCol w:w="1980"/>
        <w:gridCol w:w="3420"/>
      </w:tblGrid>
      <w:tr w:rsidR="006517FE" w:rsidRPr="00B22701" w:rsidTr="00B84491">
        <w:tc>
          <w:tcPr>
            <w:tcW w:w="568" w:type="dxa"/>
            <w:shd w:val="clear" w:color="auto" w:fill="auto"/>
            <w:vAlign w:val="center"/>
          </w:tcPr>
          <w:p w:rsidR="006517FE" w:rsidRPr="00B22701" w:rsidRDefault="006517FE" w:rsidP="00B84491">
            <w:pPr>
              <w:spacing w:after="0" w:line="240" w:lineRule="auto"/>
              <w:jc w:val="center"/>
              <w:rPr>
                <w:rFonts w:ascii="Times New Roman" w:eastAsia="Times New Roman" w:hAnsi="Times New Roman"/>
                <w:b/>
                <w:color w:val="000000"/>
                <w:sz w:val="24"/>
                <w:szCs w:val="24"/>
                <w:lang w:eastAsia="ru-RU"/>
              </w:rPr>
            </w:pPr>
            <w:r w:rsidRPr="00B22701">
              <w:rPr>
                <w:rFonts w:ascii="Times New Roman" w:eastAsia="Times New Roman" w:hAnsi="Times New Roman"/>
                <w:b/>
                <w:color w:val="000000"/>
                <w:sz w:val="24"/>
                <w:szCs w:val="24"/>
                <w:lang w:eastAsia="ru-RU"/>
              </w:rPr>
              <w:t>№ п/п</w:t>
            </w:r>
          </w:p>
        </w:tc>
        <w:tc>
          <w:tcPr>
            <w:tcW w:w="3680" w:type="dxa"/>
            <w:shd w:val="clear" w:color="auto" w:fill="auto"/>
            <w:vAlign w:val="center"/>
          </w:tcPr>
          <w:p w:rsidR="006517FE" w:rsidRPr="00B22701" w:rsidRDefault="006517FE" w:rsidP="00B84491">
            <w:pPr>
              <w:spacing w:after="0" w:line="240" w:lineRule="auto"/>
              <w:jc w:val="center"/>
              <w:rPr>
                <w:rFonts w:ascii="Times New Roman" w:eastAsia="Times New Roman" w:hAnsi="Times New Roman"/>
                <w:b/>
                <w:color w:val="000000"/>
                <w:sz w:val="24"/>
                <w:szCs w:val="24"/>
                <w:lang w:eastAsia="ru-RU"/>
              </w:rPr>
            </w:pPr>
            <w:r w:rsidRPr="00B22701">
              <w:rPr>
                <w:rFonts w:ascii="Times New Roman" w:eastAsia="Times New Roman" w:hAnsi="Times New Roman"/>
                <w:b/>
                <w:color w:val="000000"/>
                <w:sz w:val="24"/>
                <w:szCs w:val="24"/>
                <w:lang w:eastAsia="ru-RU"/>
              </w:rPr>
              <w:t>Наименование объекта</w:t>
            </w:r>
          </w:p>
        </w:tc>
        <w:tc>
          <w:tcPr>
            <w:tcW w:w="1980" w:type="dxa"/>
            <w:shd w:val="clear" w:color="auto" w:fill="auto"/>
            <w:vAlign w:val="center"/>
          </w:tcPr>
          <w:p w:rsidR="006517FE" w:rsidRPr="00B22701" w:rsidRDefault="006517FE" w:rsidP="00B84491">
            <w:pPr>
              <w:spacing w:after="0" w:line="240" w:lineRule="auto"/>
              <w:jc w:val="center"/>
              <w:rPr>
                <w:rFonts w:ascii="Times New Roman" w:eastAsia="Times New Roman" w:hAnsi="Times New Roman"/>
                <w:b/>
                <w:color w:val="000000"/>
                <w:sz w:val="24"/>
                <w:szCs w:val="24"/>
                <w:lang w:eastAsia="ru-RU"/>
              </w:rPr>
            </w:pPr>
            <w:r w:rsidRPr="00B22701">
              <w:rPr>
                <w:rFonts w:ascii="Times New Roman" w:eastAsia="Times New Roman" w:hAnsi="Times New Roman"/>
                <w:b/>
                <w:color w:val="000000"/>
                <w:sz w:val="24"/>
                <w:szCs w:val="24"/>
                <w:lang w:eastAsia="ru-RU"/>
              </w:rPr>
              <w:t>Датировка объекта</w:t>
            </w:r>
          </w:p>
        </w:tc>
        <w:tc>
          <w:tcPr>
            <w:tcW w:w="3420" w:type="dxa"/>
            <w:shd w:val="clear" w:color="auto" w:fill="auto"/>
            <w:vAlign w:val="center"/>
          </w:tcPr>
          <w:p w:rsidR="006517FE" w:rsidRPr="00B22701" w:rsidRDefault="006517FE" w:rsidP="00B84491">
            <w:pPr>
              <w:spacing w:after="0" w:line="240" w:lineRule="auto"/>
              <w:jc w:val="center"/>
              <w:rPr>
                <w:rFonts w:ascii="Times New Roman" w:eastAsia="Times New Roman" w:hAnsi="Times New Roman"/>
                <w:b/>
                <w:color w:val="000000"/>
                <w:sz w:val="24"/>
                <w:szCs w:val="24"/>
                <w:lang w:eastAsia="ru-RU"/>
              </w:rPr>
            </w:pPr>
            <w:r w:rsidRPr="00B22701">
              <w:rPr>
                <w:rFonts w:ascii="Times New Roman" w:eastAsia="Times New Roman" w:hAnsi="Times New Roman"/>
                <w:b/>
                <w:color w:val="000000"/>
                <w:sz w:val="24"/>
                <w:szCs w:val="24"/>
                <w:lang w:eastAsia="ru-RU"/>
              </w:rPr>
              <w:t>Местонахождение объекта</w:t>
            </w:r>
          </w:p>
        </w:tc>
      </w:tr>
      <w:tr w:rsidR="006517FE" w:rsidRPr="00B22701" w:rsidTr="00B84491">
        <w:tc>
          <w:tcPr>
            <w:tcW w:w="9648" w:type="dxa"/>
            <w:gridSpan w:val="4"/>
            <w:shd w:val="clear" w:color="auto" w:fill="auto"/>
          </w:tcPr>
          <w:p w:rsidR="006517FE" w:rsidRPr="00B22701" w:rsidRDefault="006517FE" w:rsidP="00B84491">
            <w:pPr>
              <w:spacing w:after="0" w:line="240" w:lineRule="auto"/>
              <w:jc w:val="center"/>
              <w:rPr>
                <w:rFonts w:ascii="Times New Roman" w:eastAsia="Times New Roman" w:hAnsi="Times New Roman"/>
                <w:b/>
                <w:i/>
                <w:color w:val="000000"/>
                <w:sz w:val="24"/>
                <w:szCs w:val="24"/>
                <w:lang w:eastAsia="ru-RU"/>
              </w:rPr>
            </w:pPr>
            <w:r w:rsidRPr="00B22701">
              <w:rPr>
                <w:rFonts w:ascii="Times New Roman" w:eastAsia="Times New Roman" w:hAnsi="Times New Roman"/>
                <w:b/>
                <w:i/>
                <w:color w:val="000000"/>
                <w:sz w:val="24"/>
                <w:szCs w:val="24"/>
                <w:lang w:eastAsia="ru-RU"/>
              </w:rPr>
              <w:t>Объекты культурного наследия федерального значения</w:t>
            </w:r>
          </w:p>
        </w:tc>
      </w:tr>
      <w:tr w:rsidR="006517FE" w:rsidRPr="00B22701" w:rsidTr="00B84491">
        <w:trPr>
          <w:trHeight w:val="345"/>
        </w:trPr>
        <w:tc>
          <w:tcPr>
            <w:tcW w:w="568" w:type="dxa"/>
            <w:shd w:val="clear" w:color="auto" w:fill="auto"/>
          </w:tcPr>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p>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1</w:t>
            </w:r>
          </w:p>
        </w:tc>
        <w:tc>
          <w:tcPr>
            <w:tcW w:w="3680" w:type="dxa"/>
            <w:shd w:val="clear" w:color="auto" w:fill="auto"/>
          </w:tcPr>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p>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Усадьба Городня (Голицыных)</w:t>
            </w:r>
          </w:p>
        </w:tc>
        <w:tc>
          <w:tcPr>
            <w:tcW w:w="1980" w:type="dxa"/>
            <w:shd w:val="clear" w:color="auto" w:fill="auto"/>
          </w:tcPr>
          <w:p w:rsidR="006517FE" w:rsidRPr="00B22701" w:rsidRDefault="006517FE" w:rsidP="00B84491">
            <w:pPr>
              <w:shd w:val="clear" w:color="auto" w:fill="FFFFFF"/>
              <w:spacing w:after="0" w:line="240" w:lineRule="auto"/>
              <w:jc w:val="center"/>
              <w:rPr>
                <w:rFonts w:ascii="Times New Roman" w:eastAsia="Times New Roman" w:hAnsi="Times New Roman"/>
                <w:color w:val="000000"/>
                <w:sz w:val="24"/>
                <w:szCs w:val="24"/>
                <w:lang w:eastAsia="ru-RU"/>
              </w:rPr>
            </w:pPr>
          </w:p>
          <w:p w:rsidR="006517FE" w:rsidRPr="00B22701" w:rsidRDefault="006517FE" w:rsidP="00B84491">
            <w:pPr>
              <w:shd w:val="clear" w:color="auto" w:fill="FFFFFF"/>
              <w:spacing w:after="0" w:line="240" w:lineRule="auto"/>
              <w:jc w:val="center"/>
              <w:rPr>
                <w:rFonts w:ascii="Times New Roman" w:eastAsia="Times New Roman" w:hAnsi="Times New Roman"/>
                <w:color w:val="000000"/>
                <w:sz w:val="24"/>
                <w:szCs w:val="24"/>
                <w:lang w:eastAsia="ru-RU"/>
              </w:rPr>
            </w:pPr>
            <w:smartTag w:uri="urn:schemas-microsoft-com:office:smarttags" w:element="metricconverter">
              <w:smartTagPr>
                <w:attr w:name="ProductID" w:val="1758 г"/>
              </w:smartTagPr>
              <w:r w:rsidRPr="00B22701">
                <w:rPr>
                  <w:rFonts w:ascii="Times New Roman" w:eastAsia="Times New Roman" w:hAnsi="Times New Roman"/>
                  <w:color w:val="000000"/>
                  <w:sz w:val="24"/>
                  <w:szCs w:val="24"/>
                  <w:lang w:eastAsia="ru-RU"/>
                </w:rPr>
                <w:t>1758 г</w:t>
              </w:r>
            </w:smartTag>
            <w:r w:rsidRPr="00B22701">
              <w:rPr>
                <w:rFonts w:ascii="Times New Roman" w:eastAsia="Times New Roman" w:hAnsi="Times New Roman"/>
                <w:color w:val="000000"/>
                <w:sz w:val="24"/>
                <w:szCs w:val="24"/>
                <w:lang w:eastAsia="ru-RU"/>
              </w:rPr>
              <w:t xml:space="preserve">. - </w:t>
            </w:r>
            <w:r w:rsidRPr="00B22701">
              <w:rPr>
                <w:rFonts w:ascii="Times New Roman" w:eastAsia="Times New Roman" w:hAnsi="Times New Roman"/>
                <w:color w:val="000000"/>
                <w:sz w:val="24"/>
                <w:szCs w:val="24"/>
                <w:lang w:val="en-US" w:eastAsia="ru-RU"/>
              </w:rPr>
              <w:t>XIX</w:t>
            </w:r>
            <w:r w:rsidRPr="00B22701">
              <w:rPr>
                <w:rFonts w:ascii="Times New Roman" w:eastAsia="Times New Roman" w:hAnsi="Times New Roman"/>
                <w:color w:val="000000"/>
                <w:sz w:val="24"/>
                <w:szCs w:val="24"/>
                <w:lang w:eastAsia="ru-RU"/>
              </w:rPr>
              <w:t xml:space="preserve"> в.</w:t>
            </w:r>
          </w:p>
        </w:tc>
        <w:tc>
          <w:tcPr>
            <w:tcW w:w="3420" w:type="dxa"/>
            <w:shd w:val="clear" w:color="auto" w:fill="auto"/>
          </w:tcPr>
          <w:p w:rsidR="006517FE" w:rsidRPr="00B22701" w:rsidRDefault="006517FE" w:rsidP="00B84491">
            <w:pPr>
              <w:shd w:val="clear" w:color="auto" w:fill="FFFFFF"/>
              <w:spacing w:after="0" w:line="317" w:lineRule="exact"/>
              <w:jc w:val="center"/>
              <w:rPr>
                <w:rFonts w:ascii="Times New Roman" w:eastAsia="Times New Roman" w:hAnsi="Times New Roman"/>
                <w:color w:val="FF0000"/>
                <w:sz w:val="24"/>
                <w:szCs w:val="24"/>
                <w:lang w:eastAsia="ru-RU"/>
              </w:rPr>
            </w:pPr>
          </w:p>
          <w:p w:rsidR="006517FE" w:rsidRPr="00B22701" w:rsidRDefault="006517FE" w:rsidP="00B84491">
            <w:pPr>
              <w:shd w:val="clear" w:color="auto" w:fill="FFFFFF"/>
              <w:spacing w:after="0" w:line="317" w:lineRule="exact"/>
              <w:jc w:val="center"/>
              <w:rPr>
                <w:rFonts w:ascii="Times New Roman" w:eastAsia="Times New Roman" w:hAnsi="Times New Roman"/>
                <w:sz w:val="24"/>
                <w:szCs w:val="24"/>
                <w:lang w:eastAsia="ru-RU"/>
              </w:rPr>
            </w:pPr>
            <w:r w:rsidRPr="00B22701">
              <w:rPr>
                <w:rFonts w:ascii="Times New Roman" w:eastAsia="Times New Roman" w:hAnsi="Times New Roman"/>
                <w:sz w:val="24"/>
                <w:szCs w:val="24"/>
                <w:lang w:eastAsia="ru-RU"/>
              </w:rPr>
              <w:t>с. Городня (дер. Красный Городок)</w:t>
            </w:r>
          </w:p>
        </w:tc>
      </w:tr>
      <w:tr w:rsidR="006517FE" w:rsidRPr="00B22701" w:rsidTr="00B84491">
        <w:tc>
          <w:tcPr>
            <w:tcW w:w="9648" w:type="dxa"/>
            <w:gridSpan w:val="4"/>
            <w:shd w:val="clear" w:color="auto" w:fill="auto"/>
          </w:tcPr>
          <w:p w:rsidR="006517FE" w:rsidRPr="00B22701" w:rsidRDefault="006517FE" w:rsidP="00B84491">
            <w:pPr>
              <w:shd w:val="clear" w:color="auto" w:fill="FFFFFF"/>
              <w:spacing w:after="0" w:line="269" w:lineRule="exact"/>
              <w:ind w:right="163" w:firstLine="10"/>
              <w:jc w:val="center"/>
              <w:rPr>
                <w:rFonts w:ascii="Times New Roman" w:eastAsia="Times New Roman" w:hAnsi="Times New Roman"/>
                <w:color w:val="000000"/>
                <w:spacing w:val="-2"/>
                <w:sz w:val="24"/>
                <w:szCs w:val="24"/>
                <w:lang w:eastAsia="ru-RU"/>
              </w:rPr>
            </w:pPr>
            <w:r w:rsidRPr="00B22701">
              <w:rPr>
                <w:rFonts w:ascii="Times New Roman" w:eastAsia="Times New Roman" w:hAnsi="Times New Roman"/>
                <w:b/>
                <w:i/>
                <w:color w:val="000000"/>
                <w:sz w:val="24"/>
                <w:szCs w:val="24"/>
                <w:lang w:eastAsia="ru-RU"/>
              </w:rPr>
              <w:t>Выявленные объекты культурного наследия</w:t>
            </w:r>
          </w:p>
        </w:tc>
      </w:tr>
      <w:tr w:rsidR="006517FE" w:rsidRPr="00B22701" w:rsidTr="00B84491">
        <w:tc>
          <w:tcPr>
            <w:tcW w:w="568" w:type="dxa"/>
            <w:shd w:val="clear" w:color="auto" w:fill="auto"/>
          </w:tcPr>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p>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2</w:t>
            </w:r>
          </w:p>
        </w:tc>
        <w:tc>
          <w:tcPr>
            <w:tcW w:w="3680" w:type="dxa"/>
            <w:shd w:val="clear" w:color="auto" w:fill="auto"/>
          </w:tcPr>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p>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Городище</w:t>
            </w:r>
          </w:p>
        </w:tc>
        <w:tc>
          <w:tcPr>
            <w:tcW w:w="1980" w:type="dxa"/>
            <w:shd w:val="clear" w:color="auto" w:fill="auto"/>
          </w:tcPr>
          <w:p w:rsidR="006517FE" w:rsidRPr="00B22701" w:rsidRDefault="006517FE" w:rsidP="00B84491">
            <w:pPr>
              <w:shd w:val="clear" w:color="auto" w:fill="FFFFFF"/>
              <w:spacing w:after="0" w:line="322" w:lineRule="exact"/>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 xml:space="preserve">кон. </w:t>
            </w:r>
            <w:r w:rsidRPr="00B22701">
              <w:rPr>
                <w:rFonts w:ascii="Times New Roman" w:eastAsia="Times New Roman" w:hAnsi="Times New Roman"/>
                <w:color w:val="000000"/>
                <w:sz w:val="24"/>
                <w:szCs w:val="24"/>
                <w:lang w:val="en-US" w:eastAsia="ru-RU"/>
              </w:rPr>
              <w:t>I</w:t>
            </w:r>
            <w:r w:rsidRPr="00B22701">
              <w:rPr>
                <w:rFonts w:ascii="Times New Roman" w:eastAsia="Times New Roman" w:hAnsi="Times New Roman"/>
                <w:color w:val="000000"/>
                <w:sz w:val="24"/>
                <w:szCs w:val="24"/>
                <w:lang w:eastAsia="ru-RU"/>
              </w:rPr>
              <w:t xml:space="preserve">  тыс. до н.э.- нач. </w:t>
            </w:r>
            <w:r w:rsidRPr="00B22701">
              <w:rPr>
                <w:rFonts w:ascii="Times New Roman" w:eastAsia="Times New Roman" w:hAnsi="Times New Roman"/>
                <w:color w:val="000000"/>
                <w:sz w:val="24"/>
                <w:szCs w:val="24"/>
                <w:lang w:val="en-US" w:eastAsia="ru-RU"/>
              </w:rPr>
              <w:t>I</w:t>
            </w:r>
            <w:r w:rsidRPr="00B22701">
              <w:rPr>
                <w:rFonts w:ascii="Times New Roman" w:eastAsia="Times New Roman" w:hAnsi="Times New Roman"/>
                <w:color w:val="000000"/>
                <w:sz w:val="24"/>
                <w:szCs w:val="24"/>
                <w:lang w:eastAsia="ru-RU"/>
              </w:rPr>
              <w:t xml:space="preserve"> тыс. н.э.</w:t>
            </w:r>
          </w:p>
        </w:tc>
        <w:tc>
          <w:tcPr>
            <w:tcW w:w="3420" w:type="dxa"/>
            <w:shd w:val="clear" w:color="auto" w:fill="auto"/>
          </w:tcPr>
          <w:p w:rsidR="006517FE" w:rsidRPr="00B22701" w:rsidRDefault="006517FE" w:rsidP="00B84491">
            <w:pPr>
              <w:shd w:val="clear" w:color="auto" w:fill="FFFFFF"/>
              <w:spacing w:after="0" w:line="326" w:lineRule="exact"/>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 xml:space="preserve">дер. Городня, в </w:t>
            </w:r>
            <w:smartTag w:uri="urn:schemas-microsoft-com:office:smarttags" w:element="metricconverter">
              <w:smartTagPr>
                <w:attr w:name="ProductID" w:val="0,45 км"/>
              </w:smartTagPr>
              <w:r w:rsidRPr="00B22701">
                <w:rPr>
                  <w:rFonts w:ascii="Times New Roman" w:eastAsia="Times New Roman" w:hAnsi="Times New Roman"/>
                  <w:color w:val="000000"/>
                  <w:sz w:val="24"/>
                  <w:szCs w:val="24"/>
                  <w:lang w:eastAsia="ru-RU"/>
                </w:rPr>
                <w:t>0,45 км</w:t>
              </w:r>
            </w:smartTag>
            <w:r w:rsidRPr="00B22701">
              <w:rPr>
                <w:rFonts w:ascii="Times New Roman" w:eastAsia="Times New Roman" w:hAnsi="Times New Roman"/>
                <w:color w:val="000000"/>
                <w:sz w:val="24"/>
                <w:szCs w:val="24"/>
                <w:lang w:eastAsia="ru-RU"/>
              </w:rPr>
              <w:t xml:space="preserve"> к востоку, пр. берег р. Городня</w:t>
            </w:r>
          </w:p>
        </w:tc>
      </w:tr>
      <w:tr w:rsidR="006517FE" w:rsidRPr="00B22701" w:rsidTr="00B84491">
        <w:tc>
          <w:tcPr>
            <w:tcW w:w="568" w:type="dxa"/>
            <w:shd w:val="clear" w:color="auto" w:fill="auto"/>
          </w:tcPr>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p>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3</w:t>
            </w:r>
          </w:p>
        </w:tc>
        <w:tc>
          <w:tcPr>
            <w:tcW w:w="3680" w:type="dxa"/>
            <w:shd w:val="clear" w:color="auto" w:fill="auto"/>
          </w:tcPr>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p>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Селище</w:t>
            </w:r>
          </w:p>
        </w:tc>
        <w:tc>
          <w:tcPr>
            <w:tcW w:w="1980" w:type="dxa"/>
            <w:shd w:val="clear" w:color="auto" w:fill="auto"/>
          </w:tcPr>
          <w:p w:rsidR="006517FE" w:rsidRPr="00B22701" w:rsidRDefault="006517FE" w:rsidP="00B84491">
            <w:pPr>
              <w:shd w:val="clear" w:color="auto" w:fill="FFFFFF"/>
              <w:spacing w:after="0" w:line="240" w:lineRule="auto"/>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 xml:space="preserve">1-я четв. </w:t>
            </w:r>
            <w:r w:rsidRPr="00B22701">
              <w:rPr>
                <w:rFonts w:ascii="Times New Roman" w:eastAsia="Times New Roman" w:hAnsi="Times New Roman"/>
                <w:color w:val="000000"/>
                <w:sz w:val="24"/>
                <w:szCs w:val="24"/>
                <w:lang w:val="en-US" w:eastAsia="ru-RU"/>
              </w:rPr>
              <w:t>I</w:t>
            </w:r>
            <w:r w:rsidRPr="00B22701">
              <w:rPr>
                <w:rFonts w:ascii="Times New Roman" w:eastAsia="Times New Roman" w:hAnsi="Times New Roman"/>
                <w:color w:val="000000"/>
                <w:sz w:val="24"/>
                <w:szCs w:val="24"/>
                <w:lang w:eastAsia="ru-RU"/>
              </w:rPr>
              <w:t xml:space="preserve"> тыс. н.э. </w:t>
            </w:r>
            <w:r w:rsidRPr="00B22701">
              <w:rPr>
                <w:rFonts w:ascii="Times New Roman" w:eastAsia="Times New Roman" w:hAnsi="Times New Roman"/>
                <w:color w:val="000000"/>
                <w:sz w:val="24"/>
                <w:szCs w:val="24"/>
                <w:lang w:val="en-US" w:eastAsia="ru-RU"/>
              </w:rPr>
              <w:t>XIV</w:t>
            </w:r>
            <w:r w:rsidRPr="00B22701">
              <w:rPr>
                <w:rFonts w:ascii="Times New Roman" w:eastAsia="Times New Roman" w:hAnsi="Times New Roman"/>
                <w:color w:val="000000"/>
                <w:sz w:val="24"/>
                <w:szCs w:val="24"/>
                <w:lang w:eastAsia="ru-RU"/>
              </w:rPr>
              <w:t>-</w:t>
            </w:r>
            <w:r w:rsidRPr="00B22701">
              <w:rPr>
                <w:rFonts w:ascii="Times New Roman" w:eastAsia="Times New Roman" w:hAnsi="Times New Roman"/>
                <w:color w:val="000000"/>
                <w:sz w:val="24"/>
                <w:szCs w:val="24"/>
                <w:lang w:val="en-US" w:eastAsia="ru-RU"/>
              </w:rPr>
              <w:t>XVI</w:t>
            </w:r>
            <w:r w:rsidRPr="00B22701">
              <w:rPr>
                <w:rFonts w:ascii="Times New Roman" w:eastAsia="Times New Roman" w:hAnsi="Times New Roman"/>
                <w:color w:val="000000"/>
                <w:sz w:val="24"/>
                <w:szCs w:val="24"/>
                <w:lang w:eastAsia="ru-RU"/>
              </w:rPr>
              <w:t xml:space="preserve"> вв.</w:t>
            </w:r>
          </w:p>
        </w:tc>
        <w:tc>
          <w:tcPr>
            <w:tcW w:w="3420" w:type="dxa"/>
            <w:shd w:val="clear" w:color="auto" w:fill="auto"/>
          </w:tcPr>
          <w:p w:rsidR="006517FE" w:rsidRPr="00B22701" w:rsidRDefault="006517FE" w:rsidP="00B84491">
            <w:pPr>
              <w:shd w:val="clear" w:color="auto" w:fill="FFFFFF"/>
              <w:spacing w:after="0" w:line="240" w:lineRule="auto"/>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 xml:space="preserve">дер. Городня, в </w:t>
            </w:r>
            <w:smartTag w:uri="urn:schemas-microsoft-com:office:smarttags" w:element="metricconverter">
              <w:smartTagPr>
                <w:attr w:name="ProductID" w:val="0,45 км"/>
              </w:smartTagPr>
              <w:r w:rsidRPr="00B22701">
                <w:rPr>
                  <w:rFonts w:ascii="Times New Roman" w:eastAsia="Times New Roman" w:hAnsi="Times New Roman"/>
                  <w:color w:val="000000"/>
                  <w:sz w:val="24"/>
                  <w:szCs w:val="24"/>
                  <w:lang w:eastAsia="ru-RU"/>
                </w:rPr>
                <w:t>0,45 км</w:t>
              </w:r>
            </w:smartTag>
            <w:r w:rsidRPr="00B22701">
              <w:rPr>
                <w:rFonts w:ascii="Times New Roman" w:eastAsia="Times New Roman" w:hAnsi="Times New Roman"/>
                <w:color w:val="000000"/>
                <w:sz w:val="24"/>
                <w:szCs w:val="24"/>
                <w:lang w:eastAsia="ru-RU"/>
              </w:rPr>
              <w:t xml:space="preserve"> к востоку</w:t>
            </w:r>
          </w:p>
        </w:tc>
      </w:tr>
      <w:tr w:rsidR="006517FE" w:rsidRPr="00B22701" w:rsidTr="00B84491">
        <w:tc>
          <w:tcPr>
            <w:tcW w:w="568" w:type="dxa"/>
            <w:shd w:val="clear" w:color="auto" w:fill="auto"/>
          </w:tcPr>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p>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4</w:t>
            </w:r>
          </w:p>
        </w:tc>
        <w:tc>
          <w:tcPr>
            <w:tcW w:w="3680" w:type="dxa"/>
            <w:shd w:val="clear" w:color="auto" w:fill="auto"/>
          </w:tcPr>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p>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Селище</w:t>
            </w:r>
          </w:p>
        </w:tc>
        <w:tc>
          <w:tcPr>
            <w:tcW w:w="1980" w:type="dxa"/>
            <w:shd w:val="clear" w:color="auto" w:fill="auto"/>
          </w:tcPr>
          <w:p w:rsidR="006517FE" w:rsidRPr="00B22701" w:rsidRDefault="006517FE" w:rsidP="00B84491">
            <w:pPr>
              <w:shd w:val="clear" w:color="auto" w:fill="FFFFFF"/>
              <w:spacing w:after="0" w:line="240" w:lineRule="auto"/>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val="en-US" w:eastAsia="ru-RU"/>
              </w:rPr>
              <w:t>XIV</w:t>
            </w:r>
            <w:r w:rsidRPr="00B22701">
              <w:rPr>
                <w:rFonts w:ascii="Times New Roman" w:eastAsia="Times New Roman" w:hAnsi="Times New Roman"/>
                <w:color w:val="000000"/>
                <w:sz w:val="24"/>
                <w:szCs w:val="24"/>
                <w:lang w:eastAsia="ru-RU"/>
              </w:rPr>
              <w:t>-</w:t>
            </w:r>
            <w:r w:rsidRPr="00B22701">
              <w:rPr>
                <w:rFonts w:ascii="Times New Roman" w:eastAsia="Times New Roman" w:hAnsi="Times New Roman"/>
                <w:color w:val="000000"/>
                <w:sz w:val="24"/>
                <w:szCs w:val="24"/>
                <w:lang w:val="en-US" w:eastAsia="ru-RU"/>
              </w:rPr>
              <w:t>XVI</w:t>
            </w:r>
            <w:r w:rsidRPr="00B22701">
              <w:rPr>
                <w:rFonts w:ascii="Times New Roman" w:eastAsia="Times New Roman" w:hAnsi="Times New Roman"/>
                <w:color w:val="000000"/>
                <w:sz w:val="24"/>
                <w:szCs w:val="24"/>
                <w:lang w:eastAsia="ru-RU"/>
              </w:rPr>
              <w:t xml:space="preserve"> вв.</w:t>
            </w:r>
          </w:p>
        </w:tc>
        <w:tc>
          <w:tcPr>
            <w:tcW w:w="3420" w:type="dxa"/>
            <w:shd w:val="clear" w:color="auto" w:fill="auto"/>
          </w:tcPr>
          <w:p w:rsidR="006517FE" w:rsidRPr="00B22701" w:rsidRDefault="006517FE" w:rsidP="00B84491">
            <w:pPr>
              <w:shd w:val="clear" w:color="auto" w:fill="FFFFFF"/>
              <w:spacing w:after="0" w:line="240" w:lineRule="auto"/>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 xml:space="preserve">дер. Городня, в </w:t>
            </w:r>
            <w:smartTag w:uri="urn:schemas-microsoft-com:office:smarttags" w:element="metricconverter">
              <w:smartTagPr>
                <w:attr w:name="ProductID" w:val="0,45 км"/>
              </w:smartTagPr>
              <w:r w:rsidRPr="00B22701">
                <w:rPr>
                  <w:rFonts w:ascii="Times New Roman" w:eastAsia="Times New Roman" w:hAnsi="Times New Roman"/>
                  <w:color w:val="000000"/>
                  <w:sz w:val="24"/>
                  <w:szCs w:val="24"/>
                  <w:lang w:eastAsia="ru-RU"/>
                </w:rPr>
                <w:t>0,45 км</w:t>
              </w:r>
            </w:smartTag>
            <w:r w:rsidRPr="00B22701">
              <w:rPr>
                <w:rFonts w:ascii="Times New Roman" w:eastAsia="Times New Roman" w:hAnsi="Times New Roman"/>
                <w:color w:val="000000"/>
                <w:sz w:val="24"/>
                <w:szCs w:val="24"/>
                <w:lang w:eastAsia="ru-RU"/>
              </w:rPr>
              <w:t xml:space="preserve"> к северо-востоку</w:t>
            </w:r>
          </w:p>
        </w:tc>
      </w:tr>
      <w:tr w:rsidR="006517FE" w:rsidRPr="00B22701" w:rsidTr="00B84491">
        <w:tc>
          <w:tcPr>
            <w:tcW w:w="568" w:type="dxa"/>
            <w:shd w:val="clear" w:color="auto" w:fill="auto"/>
          </w:tcPr>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p>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5</w:t>
            </w:r>
          </w:p>
        </w:tc>
        <w:tc>
          <w:tcPr>
            <w:tcW w:w="3680" w:type="dxa"/>
            <w:shd w:val="clear" w:color="auto" w:fill="auto"/>
          </w:tcPr>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p>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Селище</w:t>
            </w:r>
          </w:p>
        </w:tc>
        <w:tc>
          <w:tcPr>
            <w:tcW w:w="1980" w:type="dxa"/>
            <w:shd w:val="clear" w:color="auto" w:fill="auto"/>
          </w:tcPr>
          <w:p w:rsidR="006517FE" w:rsidRPr="00B22701" w:rsidRDefault="006517FE" w:rsidP="00B84491">
            <w:pPr>
              <w:shd w:val="clear" w:color="auto" w:fill="FFFFFF"/>
              <w:spacing w:after="0" w:line="240" w:lineRule="auto"/>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 xml:space="preserve">1-я четв. </w:t>
            </w:r>
            <w:r w:rsidRPr="00B22701">
              <w:rPr>
                <w:rFonts w:ascii="Times New Roman" w:eastAsia="Times New Roman" w:hAnsi="Times New Roman"/>
                <w:color w:val="000000"/>
                <w:sz w:val="24"/>
                <w:szCs w:val="24"/>
                <w:lang w:val="en-US" w:eastAsia="ru-RU"/>
              </w:rPr>
              <w:t>I</w:t>
            </w:r>
            <w:r w:rsidRPr="00B22701">
              <w:rPr>
                <w:rFonts w:ascii="Times New Roman" w:eastAsia="Times New Roman" w:hAnsi="Times New Roman"/>
                <w:color w:val="000000"/>
                <w:sz w:val="24"/>
                <w:szCs w:val="24"/>
                <w:lang w:eastAsia="ru-RU"/>
              </w:rPr>
              <w:t xml:space="preserve"> тыс. н.э. </w:t>
            </w:r>
            <w:r w:rsidRPr="00B22701">
              <w:rPr>
                <w:rFonts w:ascii="Times New Roman" w:eastAsia="Times New Roman" w:hAnsi="Times New Roman"/>
                <w:color w:val="000000"/>
                <w:sz w:val="24"/>
                <w:szCs w:val="24"/>
                <w:lang w:val="en-US" w:eastAsia="ru-RU"/>
              </w:rPr>
              <w:t>XIV</w:t>
            </w:r>
            <w:r w:rsidRPr="00B22701">
              <w:rPr>
                <w:rFonts w:ascii="Times New Roman" w:eastAsia="Times New Roman" w:hAnsi="Times New Roman"/>
                <w:color w:val="000000"/>
                <w:sz w:val="24"/>
                <w:szCs w:val="24"/>
                <w:lang w:eastAsia="ru-RU"/>
              </w:rPr>
              <w:t>-</w:t>
            </w:r>
            <w:r w:rsidRPr="00B22701">
              <w:rPr>
                <w:rFonts w:ascii="Times New Roman" w:eastAsia="Times New Roman" w:hAnsi="Times New Roman"/>
                <w:color w:val="000000"/>
                <w:sz w:val="24"/>
                <w:szCs w:val="24"/>
                <w:lang w:val="en-US" w:eastAsia="ru-RU"/>
              </w:rPr>
              <w:t>XV</w:t>
            </w:r>
            <w:r w:rsidRPr="00B22701">
              <w:rPr>
                <w:rFonts w:ascii="Times New Roman" w:eastAsia="Times New Roman" w:hAnsi="Times New Roman"/>
                <w:color w:val="000000"/>
                <w:sz w:val="24"/>
                <w:szCs w:val="24"/>
                <w:lang w:eastAsia="ru-RU"/>
              </w:rPr>
              <w:t xml:space="preserve"> вв.</w:t>
            </w:r>
          </w:p>
        </w:tc>
        <w:tc>
          <w:tcPr>
            <w:tcW w:w="3420" w:type="dxa"/>
            <w:shd w:val="clear" w:color="auto" w:fill="auto"/>
          </w:tcPr>
          <w:p w:rsidR="006517FE" w:rsidRPr="00B22701" w:rsidRDefault="006517FE" w:rsidP="00B84491">
            <w:pPr>
              <w:shd w:val="clear" w:color="auto" w:fill="FFFFFF"/>
              <w:spacing w:after="0" w:line="240" w:lineRule="auto"/>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 xml:space="preserve">дер. Городня, в </w:t>
            </w:r>
            <w:smartTag w:uri="urn:schemas-microsoft-com:office:smarttags" w:element="metricconverter">
              <w:smartTagPr>
                <w:attr w:name="ProductID" w:val="0,4 км"/>
              </w:smartTagPr>
              <w:r w:rsidRPr="00B22701">
                <w:rPr>
                  <w:rFonts w:ascii="Times New Roman" w:eastAsia="Times New Roman" w:hAnsi="Times New Roman"/>
                  <w:color w:val="000000"/>
                  <w:sz w:val="24"/>
                  <w:szCs w:val="24"/>
                  <w:lang w:eastAsia="ru-RU"/>
                </w:rPr>
                <w:t>0,4 км</w:t>
              </w:r>
            </w:smartTag>
            <w:r w:rsidRPr="00B22701">
              <w:rPr>
                <w:rFonts w:ascii="Times New Roman" w:eastAsia="Times New Roman" w:hAnsi="Times New Roman"/>
                <w:color w:val="000000"/>
                <w:sz w:val="24"/>
                <w:szCs w:val="24"/>
                <w:lang w:eastAsia="ru-RU"/>
              </w:rPr>
              <w:t xml:space="preserve"> к северо-востоку</w:t>
            </w:r>
          </w:p>
        </w:tc>
      </w:tr>
      <w:tr w:rsidR="006517FE" w:rsidRPr="00B22701" w:rsidTr="00B84491">
        <w:tc>
          <w:tcPr>
            <w:tcW w:w="568" w:type="dxa"/>
            <w:shd w:val="clear" w:color="auto" w:fill="auto"/>
          </w:tcPr>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p>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6</w:t>
            </w:r>
          </w:p>
        </w:tc>
        <w:tc>
          <w:tcPr>
            <w:tcW w:w="3680" w:type="dxa"/>
            <w:shd w:val="clear" w:color="auto" w:fill="auto"/>
          </w:tcPr>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p>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Селище</w:t>
            </w:r>
          </w:p>
        </w:tc>
        <w:tc>
          <w:tcPr>
            <w:tcW w:w="1980" w:type="dxa"/>
            <w:shd w:val="clear" w:color="auto" w:fill="auto"/>
          </w:tcPr>
          <w:p w:rsidR="006517FE" w:rsidRPr="00B22701" w:rsidRDefault="006517FE" w:rsidP="00B84491">
            <w:pPr>
              <w:shd w:val="clear" w:color="auto" w:fill="FFFFFF"/>
              <w:spacing w:after="0" w:line="322" w:lineRule="exact"/>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val="en-US" w:eastAsia="ru-RU"/>
              </w:rPr>
              <w:t>X</w:t>
            </w:r>
            <w:r w:rsidRPr="00B22701">
              <w:rPr>
                <w:rFonts w:ascii="Times New Roman" w:eastAsia="Times New Roman" w:hAnsi="Times New Roman"/>
                <w:color w:val="000000"/>
                <w:sz w:val="24"/>
                <w:szCs w:val="24"/>
                <w:lang w:eastAsia="ru-RU"/>
              </w:rPr>
              <w:t>-</w:t>
            </w:r>
            <w:r w:rsidRPr="00B22701">
              <w:rPr>
                <w:rFonts w:ascii="Times New Roman" w:eastAsia="Times New Roman" w:hAnsi="Times New Roman"/>
                <w:color w:val="000000"/>
                <w:sz w:val="24"/>
                <w:szCs w:val="24"/>
                <w:lang w:val="en-US" w:eastAsia="ru-RU"/>
              </w:rPr>
              <w:t>XI</w:t>
            </w:r>
            <w:r w:rsidRPr="00B22701">
              <w:rPr>
                <w:rFonts w:ascii="Times New Roman" w:eastAsia="Times New Roman" w:hAnsi="Times New Roman"/>
                <w:color w:val="000000"/>
                <w:sz w:val="24"/>
                <w:szCs w:val="24"/>
                <w:lang w:eastAsia="ru-RU"/>
              </w:rPr>
              <w:t xml:space="preserve"> вв,</w:t>
            </w:r>
          </w:p>
          <w:p w:rsidR="006517FE" w:rsidRPr="00B22701" w:rsidRDefault="006517FE" w:rsidP="00B84491">
            <w:pPr>
              <w:shd w:val="clear" w:color="auto" w:fill="FFFFFF"/>
              <w:spacing w:after="0" w:line="322" w:lineRule="exact"/>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val="en-US" w:eastAsia="ru-RU"/>
              </w:rPr>
              <w:t>XIII</w:t>
            </w:r>
            <w:r w:rsidRPr="00B22701">
              <w:rPr>
                <w:rFonts w:ascii="Times New Roman" w:eastAsia="Times New Roman" w:hAnsi="Times New Roman"/>
                <w:color w:val="000000"/>
                <w:sz w:val="24"/>
                <w:szCs w:val="24"/>
                <w:lang w:eastAsia="ru-RU"/>
              </w:rPr>
              <w:t>-</w:t>
            </w:r>
            <w:r w:rsidRPr="00B22701">
              <w:rPr>
                <w:rFonts w:ascii="Times New Roman" w:eastAsia="Times New Roman" w:hAnsi="Times New Roman"/>
                <w:color w:val="000000"/>
                <w:sz w:val="24"/>
                <w:szCs w:val="24"/>
                <w:lang w:val="en-US" w:eastAsia="ru-RU"/>
              </w:rPr>
              <w:t>XVII</w:t>
            </w:r>
            <w:r w:rsidRPr="00B22701">
              <w:rPr>
                <w:rFonts w:ascii="Times New Roman" w:eastAsia="Times New Roman" w:hAnsi="Times New Roman"/>
                <w:color w:val="000000"/>
                <w:sz w:val="24"/>
                <w:szCs w:val="24"/>
                <w:lang w:eastAsia="ru-RU"/>
              </w:rPr>
              <w:t xml:space="preserve"> вв. </w:t>
            </w:r>
          </w:p>
        </w:tc>
        <w:tc>
          <w:tcPr>
            <w:tcW w:w="3420" w:type="dxa"/>
            <w:shd w:val="clear" w:color="auto" w:fill="auto"/>
          </w:tcPr>
          <w:p w:rsidR="006517FE" w:rsidRPr="00B22701" w:rsidRDefault="006517FE" w:rsidP="00B84491">
            <w:pPr>
              <w:shd w:val="clear" w:color="auto" w:fill="FFFFFF"/>
              <w:spacing w:after="0" w:line="326" w:lineRule="exact"/>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дер. Перцево</w:t>
            </w:r>
          </w:p>
        </w:tc>
      </w:tr>
      <w:tr w:rsidR="006517FE" w:rsidRPr="00B22701" w:rsidTr="00B84491">
        <w:tc>
          <w:tcPr>
            <w:tcW w:w="568" w:type="dxa"/>
            <w:shd w:val="clear" w:color="auto" w:fill="auto"/>
          </w:tcPr>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p>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7</w:t>
            </w:r>
          </w:p>
        </w:tc>
        <w:tc>
          <w:tcPr>
            <w:tcW w:w="3680" w:type="dxa"/>
            <w:shd w:val="clear" w:color="auto" w:fill="auto"/>
          </w:tcPr>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p>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Селище</w:t>
            </w:r>
          </w:p>
        </w:tc>
        <w:tc>
          <w:tcPr>
            <w:tcW w:w="1980" w:type="dxa"/>
            <w:shd w:val="clear" w:color="auto" w:fill="auto"/>
          </w:tcPr>
          <w:p w:rsidR="006517FE" w:rsidRPr="00B22701" w:rsidRDefault="006517FE" w:rsidP="00B84491">
            <w:pPr>
              <w:shd w:val="clear" w:color="auto" w:fill="FFFFFF"/>
              <w:spacing w:after="0" w:line="322" w:lineRule="exact"/>
              <w:rPr>
                <w:rFonts w:ascii="Times New Roman" w:eastAsia="Times New Roman" w:hAnsi="Times New Roman"/>
                <w:color w:val="000000"/>
                <w:sz w:val="24"/>
                <w:szCs w:val="24"/>
                <w:lang w:val="en-US" w:eastAsia="ru-RU"/>
              </w:rPr>
            </w:pPr>
          </w:p>
          <w:p w:rsidR="006517FE" w:rsidRPr="00B22701" w:rsidRDefault="006517FE" w:rsidP="00B84491">
            <w:pPr>
              <w:shd w:val="clear" w:color="auto" w:fill="FFFFFF"/>
              <w:spacing w:after="0" w:line="322" w:lineRule="exact"/>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val="en-US" w:eastAsia="ru-RU"/>
              </w:rPr>
              <w:t>XIV</w:t>
            </w:r>
            <w:r w:rsidRPr="00B22701">
              <w:rPr>
                <w:rFonts w:ascii="Times New Roman" w:eastAsia="Times New Roman" w:hAnsi="Times New Roman"/>
                <w:color w:val="000000"/>
                <w:sz w:val="24"/>
                <w:szCs w:val="24"/>
                <w:lang w:eastAsia="ru-RU"/>
              </w:rPr>
              <w:t>-</w:t>
            </w:r>
            <w:r w:rsidRPr="00B22701">
              <w:rPr>
                <w:rFonts w:ascii="Times New Roman" w:eastAsia="Times New Roman" w:hAnsi="Times New Roman"/>
                <w:color w:val="000000"/>
                <w:sz w:val="24"/>
                <w:szCs w:val="24"/>
                <w:lang w:val="en-US" w:eastAsia="ru-RU"/>
              </w:rPr>
              <w:t>XV</w:t>
            </w:r>
            <w:r w:rsidRPr="00B22701">
              <w:rPr>
                <w:rFonts w:ascii="Times New Roman" w:eastAsia="Times New Roman" w:hAnsi="Times New Roman"/>
                <w:color w:val="000000"/>
                <w:sz w:val="24"/>
                <w:szCs w:val="24"/>
                <w:lang w:eastAsia="ru-RU"/>
              </w:rPr>
              <w:t xml:space="preserve"> вв. </w:t>
            </w:r>
          </w:p>
        </w:tc>
        <w:tc>
          <w:tcPr>
            <w:tcW w:w="3420" w:type="dxa"/>
            <w:shd w:val="clear" w:color="auto" w:fill="auto"/>
          </w:tcPr>
          <w:p w:rsidR="006517FE" w:rsidRPr="00B22701" w:rsidRDefault="006517FE" w:rsidP="00B84491">
            <w:pPr>
              <w:shd w:val="clear" w:color="auto" w:fill="FFFFFF"/>
              <w:spacing w:after="0" w:line="326" w:lineRule="exact"/>
              <w:jc w:val="center"/>
              <w:rPr>
                <w:rFonts w:ascii="Times New Roman" w:eastAsia="Times New Roman" w:hAnsi="Times New Roman"/>
                <w:color w:val="000000"/>
                <w:sz w:val="24"/>
                <w:szCs w:val="24"/>
                <w:lang w:val="en-US" w:eastAsia="ru-RU"/>
              </w:rPr>
            </w:pPr>
          </w:p>
          <w:p w:rsidR="006517FE" w:rsidRPr="00B22701" w:rsidRDefault="006517FE" w:rsidP="00B84491">
            <w:pPr>
              <w:shd w:val="clear" w:color="auto" w:fill="FFFFFF"/>
              <w:spacing w:after="0" w:line="326" w:lineRule="exact"/>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дер. Перцево</w:t>
            </w:r>
          </w:p>
        </w:tc>
      </w:tr>
      <w:tr w:rsidR="006517FE" w:rsidRPr="00B22701" w:rsidTr="00B84491">
        <w:tc>
          <w:tcPr>
            <w:tcW w:w="568" w:type="dxa"/>
            <w:shd w:val="clear" w:color="auto" w:fill="auto"/>
          </w:tcPr>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p>
          <w:p w:rsidR="006517FE" w:rsidRPr="00B22701" w:rsidRDefault="006517FE" w:rsidP="00B84491">
            <w:pPr>
              <w:spacing w:after="0" w:line="240" w:lineRule="auto"/>
              <w:jc w:val="center"/>
              <w:rPr>
                <w:rFonts w:ascii="Times New Roman" w:eastAsia="Times New Roman" w:hAnsi="Times New Roman"/>
                <w:color w:val="000000"/>
                <w:sz w:val="24"/>
                <w:szCs w:val="24"/>
                <w:lang w:val="en-US" w:eastAsia="ru-RU"/>
              </w:rPr>
            </w:pPr>
            <w:r w:rsidRPr="00B22701">
              <w:rPr>
                <w:rFonts w:ascii="Times New Roman" w:eastAsia="Times New Roman" w:hAnsi="Times New Roman"/>
                <w:color w:val="000000"/>
                <w:sz w:val="24"/>
                <w:szCs w:val="24"/>
                <w:lang w:val="en-US" w:eastAsia="ru-RU"/>
              </w:rPr>
              <w:t>8</w:t>
            </w:r>
          </w:p>
        </w:tc>
        <w:tc>
          <w:tcPr>
            <w:tcW w:w="3680" w:type="dxa"/>
            <w:shd w:val="clear" w:color="auto" w:fill="auto"/>
          </w:tcPr>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p>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Селище</w:t>
            </w:r>
          </w:p>
        </w:tc>
        <w:tc>
          <w:tcPr>
            <w:tcW w:w="1980" w:type="dxa"/>
            <w:shd w:val="clear" w:color="auto" w:fill="auto"/>
          </w:tcPr>
          <w:p w:rsidR="006517FE" w:rsidRPr="00B22701" w:rsidRDefault="006517FE" w:rsidP="00B84491">
            <w:pPr>
              <w:shd w:val="clear" w:color="auto" w:fill="FFFFFF"/>
              <w:spacing w:after="0" w:line="322" w:lineRule="exact"/>
              <w:rPr>
                <w:rFonts w:ascii="Times New Roman" w:eastAsia="Times New Roman" w:hAnsi="Times New Roman"/>
                <w:color w:val="000000"/>
                <w:sz w:val="24"/>
                <w:szCs w:val="24"/>
                <w:lang w:val="en-US" w:eastAsia="ru-RU"/>
              </w:rPr>
            </w:pPr>
          </w:p>
          <w:p w:rsidR="006517FE" w:rsidRPr="00B22701" w:rsidRDefault="006517FE" w:rsidP="00B84491">
            <w:pPr>
              <w:shd w:val="clear" w:color="auto" w:fill="FFFFFF"/>
              <w:spacing w:after="0" w:line="322" w:lineRule="exact"/>
              <w:rPr>
                <w:rFonts w:ascii="Times New Roman" w:eastAsia="Times New Roman" w:hAnsi="Times New Roman"/>
                <w:color w:val="000000"/>
                <w:sz w:val="24"/>
                <w:szCs w:val="24"/>
                <w:lang w:val="en-US" w:eastAsia="ru-RU"/>
              </w:rPr>
            </w:pPr>
            <w:r w:rsidRPr="00B22701">
              <w:rPr>
                <w:rFonts w:ascii="Times New Roman" w:eastAsia="Times New Roman" w:hAnsi="Times New Roman"/>
                <w:color w:val="000000"/>
                <w:sz w:val="24"/>
                <w:szCs w:val="24"/>
                <w:lang w:val="en-US" w:eastAsia="ru-RU"/>
              </w:rPr>
              <w:t xml:space="preserve">XIII-XVI вв. </w:t>
            </w:r>
          </w:p>
        </w:tc>
        <w:tc>
          <w:tcPr>
            <w:tcW w:w="3420" w:type="dxa"/>
            <w:shd w:val="clear" w:color="auto" w:fill="auto"/>
          </w:tcPr>
          <w:p w:rsidR="006517FE" w:rsidRPr="00B22701" w:rsidRDefault="006517FE" w:rsidP="00B84491">
            <w:pPr>
              <w:shd w:val="clear" w:color="auto" w:fill="FFFFFF"/>
              <w:spacing w:after="0" w:line="326" w:lineRule="exact"/>
              <w:jc w:val="center"/>
              <w:rPr>
                <w:rFonts w:ascii="Times New Roman" w:eastAsia="Times New Roman" w:hAnsi="Times New Roman"/>
                <w:color w:val="000000"/>
                <w:sz w:val="24"/>
                <w:szCs w:val="24"/>
                <w:lang w:val="en-US" w:eastAsia="ru-RU"/>
              </w:rPr>
            </w:pPr>
          </w:p>
          <w:p w:rsidR="006517FE" w:rsidRPr="00B22701" w:rsidRDefault="006517FE" w:rsidP="00B84491">
            <w:pPr>
              <w:shd w:val="clear" w:color="auto" w:fill="FFFFFF"/>
              <w:spacing w:after="0" w:line="326" w:lineRule="exact"/>
              <w:jc w:val="center"/>
              <w:rPr>
                <w:rFonts w:ascii="Times New Roman" w:eastAsia="Times New Roman" w:hAnsi="Times New Roman"/>
                <w:color w:val="000000"/>
                <w:sz w:val="24"/>
                <w:szCs w:val="24"/>
                <w:lang w:val="en-US" w:eastAsia="ru-RU"/>
              </w:rPr>
            </w:pPr>
            <w:r w:rsidRPr="00B22701">
              <w:rPr>
                <w:rFonts w:ascii="Times New Roman" w:eastAsia="Times New Roman" w:hAnsi="Times New Roman"/>
                <w:color w:val="000000"/>
                <w:sz w:val="24"/>
                <w:szCs w:val="24"/>
                <w:lang w:val="en-US" w:eastAsia="ru-RU"/>
              </w:rPr>
              <w:t>дер. Перцево</w:t>
            </w:r>
          </w:p>
        </w:tc>
      </w:tr>
      <w:tr w:rsidR="006517FE" w:rsidRPr="00B22701" w:rsidTr="00B84491">
        <w:tc>
          <w:tcPr>
            <w:tcW w:w="568" w:type="dxa"/>
            <w:shd w:val="clear" w:color="auto" w:fill="auto"/>
          </w:tcPr>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p>
          <w:p w:rsidR="006517FE" w:rsidRPr="00B22701" w:rsidRDefault="006517FE" w:rsidP="00B84491">
            <w:pPr>
              <w:spacing w:after="0" w:line="240" w:lineRule="auto"/>
              <w:jc w:val="center"/>
              <w:rPr>
                <w:rFonts w:ascii="Times New Roman" w:eastAsia="Times New Roman" w:hAnsi="Times New Roman"/>
                <w:color w:val="000000"/>
                <w:sz w:val="24"/>
                <w:szCs w:val="24"/>
                <w:lang w:val="en-US" w:eastAsia="ru-RU"/>
              </w:rPr>
            </w:pPr>
            <w:r w:rsidRPr="00B22701">
              <w:rPr>
                <w:rFonts w:ascii="Times New Roman" w:eastAsia="Times New Roman" w:hAnsi="Times New Roman"/>
                <w:color w:val="000000"/>
                <w:sz w:val="24"/>
                <w:szCs w:val="24"/>
                <w:lang w:val="en-US" w:eastAsia="ru-RU"/>
              </w:rPr>
              <w:t>9</w:t>
            </w:r>
          </w:p>
        </w:tc>
        <w:tc>
          <w:tcPr>
            <w:tcW w:w="3680" w:type="dxa"/>
            <w:shd w:val="clear" w:color="auto" w:fill="auto"/>
          </w:tcPr>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p>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Поселение</w:t>
            </w:r>
          </w:p>
        </w:tc>
        <w:tc>
          <w:tcPr>
            <w:tcW w:w="1980" w:type="dxa"/>
            <w:shd w:val="clear" w:color="auto" w:fill="auto"/>
          </w:tcPr>
          <w:p w:rsidR="006517FE" w:rsidRPr="00B22701" w:rsidRDefault="006517FE" w:rsidP="00B84491">
            <w:pPr>
              <w:shd w:val="clear" w:color="auto" w:fill="FFFFFF"/>
              <w:spacing w:after="0" w:line="322" w:lineRule="exact"/>
              <w:rPr>
                <w:rFonts w:ascii="Times New Roman" w:eastAsia="Times New Roman" w:hAnsi="Times New Roman"/>
                <w:color w:val="000000"/>
                <w:sz w:val="24"/>
                <w:szCs w:val="24"/>
                <w:lang w:eastAsia="ru-RU"/>
              </w:rPr>
            </w:pPr>
          </w:p>
          <w:p w:rsidR="006517FE" w:rsidRPr="00B22701" w:rsidRDefault="006517FE" w:rsidP="00B84491">
            <w:pPr>
              <w:shd w:val="clear" w:color="auto" w:fill="FFFFFF"/>
              <w:spacing w:after="0" w:line="322" w:lineRule="exact"/>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 xml:space="preserve">Неолит, эпоха бронзы, </w:t>
            </w:r>
            <w:r w:rsidRPr="00B22701">
              <w:rPr>
                <w:rFonts w:ascii="Times New Roman" w:eastAsia="Times New Roman" w:hAnsi="Times New Roman"/>
                <w:color w:val="000000"/>
                <w:sz w:val="24"/>
                <w:szCs w:val="24"/>
                <w:lang w:val="en-US" w:eastAsia="ru-RU"/>
              </w:rPr>
              <w:t>III</w:t>
            </w:r>
            <w:r w:rsidRPr="00B22701">
              <w:rPr>
                <w:rFonts w:ascii="Times New Roman" w:eastAsia="Times New Roman" w:hAnsi="Times New Roman"/>
                <w:color w:val="000000"/>
                <w:sz w:val="24"/>
                <w:szCs w:val="24"/>
                <w:lang w:eastAsia="ru-RU"/>
              </w:rPr>
              <w:t>-</w:t>
            </w:r>
            <w:r w:rsidRPr="00B22701">
              <w:rPr>
                <w:rFonts w:ascii="Times New Roman" w:eastAsia="Times New Roman" w:hAnsi="Times New Roman"/>
                <w:color w:val="000000"/>
                <w:sz w:val="24"/>
                <w:szCs w:val="24"/>
                <w:lang w:val="en-US" w:eastAsia="ru-RU"/>
              </w:rPr>
              <w:t>V</w:t>
            </w:r>
            <w:r w:rsidRPr="00B22701">
              <w:rPr>
                <w:rFonts w:ascii="Times New Roman" w:eastAsia="Times New Roman" w:hAnsi="Times New Roman"/>
                <w:color w:val="000000"/>
                <w:sz w:val="24"/>
                <w:szCs w:val="24"/>
                <w:lang w:eastAsia="ru-RU"/>
              </w:rPr>
              <w:t xml:space="preserve"> вв., </w:t>
            </w:r>
            <w:r w:rsidRPr="00B22701">
              <w:rPr>
                <w:rFonts w:ascii="Times New Roman" w:eastAsia="Times New Roman" w:hAnsi="Times New Roman"/>
                <w:color w:val="000000"/>
                <w:sz w:val="24"/>
                <w:szCs w:val="24"/>
                <w:lang w:val="en-US" w:eastAsia="ru-RU"/>
              </w:rPr>
              <w:t>XIV</w:t>
            </w:r>
            <w:r w:rsidRPr="00B22701">
              <w:rPr>
                <w:rFonts w:ascii="Times New Roman" w:eastAsia="Times New Roman" w:hAnsi="Times New Roman"/>
                <w:color w:val="000000"/>
                <w:sz w:val="24"/>
                <w:szCs w:val="24"/>
                <w:lang w:eastAsia="ru-RU"/>
              </w:rPr>
              <w:t>-</w:t>
            </w:r>
            <w:r w:rsidRPr="00B22701">
              <w:rPr>
                <w:rFonts w:ascii="Times New Roman" w:eastAsia="Times New Roman" w:hAnsi="Times New Roman"/>
                <w:color w:val="000000"/>
                <w:sz w:val="24"/>
                <w:szCs w:val="24"/>
                <w:lang w:val="en-US" w:eastAsia="ru-RU"/>
              </w:rPr>
              <w:t>XVII</w:t>
            </w:r>
            <w:r w:rsidRPr="00B22701">
              <w:rPr>
                <w:rFonts w:ascii="Times New Roman" w:eastAsia="Times New Roman" w:hAnsi="Times New Roman"/>
                <w:color w:val="000000"/>
                <w:sz w:val="24"/>
                <w:szCs w:val="24"/>
                <w:lang w:eastAsia="ru-RU"/>
              </w:rPr>
              <w:t xml:space="preserve"> </w:t>
            </w:r>
            <w:r w:rsidRPr="00B22701">
              <w:rPr>
                <w:rFonts w:ascii="Times New Roman" w:eastAsia="Times New Roman" w:hAnsi="Times New Roman"/>
                <w:color w:val="000000"/>
                <w:sz w:val="24"/>
                <w:szCs w:val="24"/>
                <w:lang w:eastAsia="ru-RU"/>
              </w:rPr>
              <w:lastRenderedPageBreak/>
              <w:t xml:space="preserve">вв., </w:t>
            </w:r>
            <w:r w:rsidRPr="00B22701">
              <w:rPr>
                <w:rFonts w:ascii="Times New Roman" w:eastAsia="Times New Roman" w:hAnsi="Times New Roman"/>
                <w:color w:val="000000"/>
                <w:sz w:val="24"/>
                <w:szCs w:val="24"/>
                <w:lang w:val="en-US" w:eastAsia="ru-RU"/>
              </w:rPr>
              <w:t>XI</w:t>
            </w:r>
            <w:r w:rsidRPr="00B22701">
              <w:rPr>
                <w:rFonts w:ascii="Times New Roman" w:eastAsia="Times New Roman" w:hAnsi="Times New Roman"/>
                <w:color w:val="000000"/>
                <w:sz w:val="24"/>
                <w:szCs w:val="24"/>
                <w:lang w:eastAsia="ru-RU"/>
              </w:rPr>
              <w:t>-</w:t>
            </w:r>
            <w:r w:rsidRPr="00B22701">
              <w:rPr>
                <w:rFonts w:ascii="Times New Roman" w:eastAsia="Times New Roman" w:hAnsi="Times New Roman"/>
                <w:color w:val="000000"/>
                <w:sz w:val="24"/>
                <w:szCs w:val="24"/>
                <w:lang w:val="en-US" w:eastAsia="ru-RU"/>
              </w:rPr>
              <w:t>X</w:t>
            </w:r>
            <w:r w:rsidRPr="00B22701">
              <w:rPr>
                <w:rFonts w:ascii="Times New Roman" w:eastAsia="Times New Roman" w:hAnsi="Times New Roman"/>
                <w:color w:val="000000"/>
                <w:sz w:val="24"/>
                <w:szCs w:val="24"/>
                <w:lang w:eastAsia="ru-RU"/>
              </w:rPr>
              <w:t>III вв.</w:t>
            </w:r>
          </w:p>
        </w:tc>
        <w:tc>
          <w:tcPr>
            <w:tcW w:w="3420" w:type="dxa"/>
            <w:shd w:val="clear" w:color="auto" w:fill="auto"/>
          </w:tcPr>
          <w:p w:rsidR="006517FE" w:rsidRPr="00B22701" w:rsidRDefault="006517FE" w:rsidP="00B84491">
            <w:pPr>
              <w:shd w:val="clear" w:color="auto" w:fill="FFFFFF"/>
              <w:spacing w:after="0" w:line="326" w:lineRule="exact"/>
              <w:jc w:val="center"/>
              <w:rPr>
                <w:rFonts w:ascii="Times New Roman" w:eastAsia="Times New Roman" w:hAnsi="Times New Roman"/>
                <w:color w:val="000000"/>
                <w:sz w:val="24"/>
                <w:szCs w:val="24"/>
                <w:lang w:eastAsia="ru-RU"/>
              </w:rPr>
            </w:pPr>
          </w:p>
          <w:p w:rsidR="006517FE" w:rsidRPr="00B22701" w:rsidRDefault="006517FE" w:rsidP="00B84491">
            <w:pPr>
              <w:shd w:val="clear" w:color="auto" w:fill="FFFFFF"/>
              <w:spacing w:after="0" w:line="326" w:lineRule="exact"/>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 xml:space="preserve">дер. Перцево, </w:t>
            </w:r>
            <w:smartTag w:uri="urn:schemas-microsoft-com:office:smarttags" w:element="metricconverter">
              <w:smartTagPr>
                <w:attr w:name="ProductID" w:val="0,7 км"/>
              </w:smartTagPr>
              <w:r w:rsidRPr="00B22701">
                <w:rPr>
                  <w:rFonts w:ascii="Times New Roman" w:eastAsia="Times New Roman" w:hAnsi="Times New Roman"/>
                  <w:color w:val="000000"/>
                  <w:sz w:val="24"/>
                  <w:szCs w:val="24"/>
                  <w:lang w:eastAsia="ru-RU"/>
                </w:rPr>
                <w:t>0,7 км</w:t>
              </w:r>
            </w:smartTag>
            <w:r w:rsidRPr="00B22701">
              <w:rPr>
                <w:rFonts w:ascii="Times New Roman" w:eastAsia="Times New Roman" w:hAnsi="Times New Roman"/>
                <w:color w:val="000000"/>
                <w:sz w:val="24"/>
                <w:szCs w:val="24"/>
                <w:lang w:eastAsia="ru-RU"/>
              </w:rPr>
              <w:t xml:space="preserve"> к северо-востоку от деревни, </w:t>
            </w:r>
            <w:smartTag w:uri="urn:schemas-microsoft-com:office:smarttags" w:element="metricconverter">
              <w:smartTagPr>
                <w:attr w:name="ProductID" w:val="0,5 км"/>
              </w:smartTagPr>
              <w:r w:rsidRPr="00B22701">
                <w:rPr>
                  <w:rFonts w:ascii="Times New Roman" w:eastAsia="Times New Roman" w:hAnsi="Times New Roman"/>
                  <w:color w:val="000000"/>
                  <w:sz w:val="24"/>
                  <w:szCs w:val="24"/>
                  <w:lang w:eastAsia="ru-RU"/>
                </w:rPr>
                <w:t>0,5 км</w:t>
              </w:r>
            </w:smartTag>
            <w:r w:rsidRPr="00B22701">
              <w:rPr>
                <w:rFonts w:ascii="Times New Roman" w:eastAsia="Times New Roman" w:hAnsi="Times New Roman"/>
                <w:color w:val="000000"/>
                <w:sz w:val="24"/>
                <w:szCs w:val="24"/>
                <w:lang w:eastAsia="ru-RU"/>
              </w:rPr>
              <w:t xml:space="preserve"> к юго-восточной окраины б. пос.  </w:t>
            </w:r>
            <w:r w:rsidRPr="00B22701">
              <w:rPr>
                <w:rFonts w:ascii="Times New Roman" w:eastAsia="Times New Roman" w:hAnsi="Times New Roman"/>
                <w:color w:val="000000"/>
                <w:sz w:val="24"/>
                <w:szCs w:val="24"/>
                <w:lang w:eastAsia="ru-RU"/>
              </w:rPr>
              <w:lastRenderedPageBreak/>
              <w:t>Ждамирово</w:t>
            </w:r>
          </w:p>
        </w:tc>
      </w:tr>
      <w:tr w:rsidR="006517FE" w:rsidRPr="00B22701" w:rsidTr="00B84491">
        <w:trPr>
          <w:trHeight w:val="788"/>
        </w:trPr>
        <w:tc>
          <w:tcPr>
            <w:tcW w:w="568" w:type="dxa"/>
            <w:shd w:val="clear" w:color="auto" w:fill="auto"/>
          </w:tcPr>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p>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10</w:t>
            </w:r>
          </w:p>
        </w:tc>
        <w:tc>
          <w:tcPr>
            <w:tcW w:w="3680" w:type="dxa"/>
            <w:shd w:val="clear" w:color="auto" w:fill="auto"/>
          </w:tcPr>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p>
          <w:p w:rsidR="006517FE" w:rsidRPr="00B22701" w:rsidRDefault="006517FE" w:rsidP="00B84491">
            <w:pPr>
              <w:spacing w:after="0" w:line="240" w:lineRule="auto"/>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Городище</w:t>
            </w:r>
          </w:p>
        </w:tc>
        <w:tc>
          <w:tcPr>
            <w:tcW w:w="1980" w:type="dxa"/>
            <w:shd w:val="clear" w:color="auto" w:fill="auto"/>
          </w:tcPr>
          <w:p w:rsidR="006517FE" w:rsidRPr="00B22701" w:rsidRDefault="006517FE" w:rsidP="00B84491">
            <w:pPr>
              <w:shd w:val="clear" w:color="auto" w:fill="FFFFFF"/>
              <w:spacing w:after="0" w:line="322" w:lineRule="exact"/>
              <w:rPr>
                <w:rFonts w:ascii="Times New Roman" w:eastAsia="Times New Roman" w:hAnsi="Times New Roman"/>
                <w:color w:val="000000"/>
                <w:sz w:val="24"/>
                <w:szCs w:val="24"/>
                <w:lang w:eastAsia="ru-RU"/>
              </w:rPr>
            </w:pPr>
          </w:p>
          <w:p w:rsidR="006517FE" w:rsidRPr="00B22701" w:rsidRDefault="006517FE" w:rsidP="00B84491">
            <w:pPr>
              <w:shd w:val="clear" w:color="auto" w:fill="FFFFFF"/>
              <w:spacing w:after="0" w:line="322" w:lineRule="exact"/>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val="en-US" w:eastAsia="ru-RU"/>
              </w:rPr>
              <w:t>XIV</w:t>
            </w:r>
            <w:r w:rsidRPr="00B22701">
              <w:rPr>
                <w:rFonts w:ascii="Times New Roman" w:eastAsia="Times New Roman" w:hAnsi="Times New Roman"/>
                <w:color w:val="000000"/>
                <w:sz w:val="24"/>
                <w:szCs w:val="24"/>
                <w:lang w:eastAsia="ru-RU"/>
              </w:rPr>
              <w:t>-</w:t>
            </w:r>
            <w:r w:rsidRPr="00B22701">
              <w:rPr>
                <w:rFonts w:ascii="Times New Roman" w:eastAsia="Times New Roman" w:hAnsi="Times New Roman"/>
                <w:color w:val="000000"/>
                <w:sz w:val="24"/>
                <w:szCs w:val="24"/>
                <w:lang w:val="en-US" w:eastAsia="ru-RU"/>
              </w:rPr>
              <w:t>XVII</w:t>
            </w:r>
            <w:r w:rsidRPr="00B22701">
              <w:rPr>
                <w:rFonts w:ascii="Times New Roman" w:eastAsia="Times New Roman" w:hAnsi="Times New Roman"/>
                <w:color w:val="000000"/>
                <w:sz w:val="24"/>
                <w:szCs w:val="24"/>
                <w:lang w:eastAsia="ru-RU"/>
              </w:rPr>
              <w:t xml:space="preserve"> вв., </w:t>
            </w:r>
          </w:p>
        </w:tc>
        <w:tc>
          <w:tcPr>
            <w:tcW w:w="3420" w:type="dxa"/>
            <w:shd w:val="clear" w:color="auto" w:fill="auto"/>
          </w:tcPr>
          <w:p w:rsidR="006517FE" w:rsidRPr="00B22701" w:rsidRDefault="006517FE" w:rsidP="00B84491">
            <w:pPr>
              <w:shd w:val="clear" w:color="auto" w:fill="FFFFFF"/>
              <w:spacing w:after="0" w:line="326" w:lineRule="exact"/>
              <w:rPr>
                <w:rFonts w:ascii="Times New Roman" w:eastAsia="Times New Roman" w:hAnsi="Times New Roman"/>
                <w:color w:val="000000"/>
                <w:sz w:val="24"/>
                <w:szCs w:val="24"/>
                <w:lang w:eastAsia="ru-RU"/>
              </w:rPr>
            </w:pPr>
          </w:p>
          <w:p w:rsidR="006517FE" w:rsidRPr="00B22701" w:rsidRDefault="006517FE" w:rsidP="00B84491">
            <w:pPr>
              <w:shd w:val="clear" w:color="auto" w:fill="FFFFFF"/>
              <w:spacing w:after="0" w:line="326" w:lineRule="exact"/>
              <w:jc w:val="center"/>
              <w:rPr>
                <w:rFonts w:ascii="Times New Roman" w:eastAsia="Times New Roman" w:hAnsi="Times New Roman"/>
                <w:color w:val="000000"/>
                <w:sz w:val="24"/>
                <w:szCs w:val="24"/>
                <w:lang w:eastAsia="ru-RU"/>
              </w:rPr>
            </w:pPr>
            <w:r w:rsidRPr="00B22701">
              <w:rPr>
                <w:rFonts w:ascii="Times New Roman" w:eastAsia="Times New Roman" w:hAnsi="Times New Roman"/>
                <w:color w:val="000000"/>
                <w:sz w:val="24"/>
                <w:szCs w:val="24"/>
                <w:lang w:eastAsia="ru-RU"/>
              </w:rPr>
              <w:t xml:space="preserve">дер. Перцево, </w:t>
            </w:r>
            <w:smartTag w:uri="urn:schemas-microsoft-com:office:smarttags" w:element="metricconverter">
              <w:smartTagPr>
                <w:attr w:name="ProductID" w:val="2 км"/>
              </w:smartTagPr>
              <w:r w:rsidRPr="00B22701">
                <w:rPr>
                  <w:rFonts w:ascii="Times New Roman" w:eastAsia="Times New Roman" w:hAnsi="Times New Roman"/>
                  <w:color w:val="000000"/>
                  <w:sz w:val="24"/>
                  <w:szCs w:val="24"/>
                  <w:lang w:eastAsia="ru-RU"/>
                </w:rPr>
                <w:t>2 км</w:t>
              </w:r>
            </w:smartTag>
            <w:r w:rsidRPr="00B22701">
              <w:rPr>
                <w:rFonts w:ascii="Times New Roman" w:eastAsia="Times New Roman" w:hAnsi="Times New Roman"/>
                <w:color w:val="000000"/>
                <w:sz w:val="24"/>
                <w:szCs w:val="24"/>
                <w:lang w:eastAsia="ru-RU"/>
              </w:rPr>
              <w:t xml:space="preserve"> к юго-западу от деревни, </w:t>
            </w:r>
            <w:smartTag w:uri="urn:schemas-microsoft-com:office:smarttags" w:element="metricconverter">
              <w:smartTagPr>
                <w:attr w:name="ProductID" w:val="0,8 км"/>
              </w:smartTagPr>
              <w:r w:rsidRPr="00B22701">
                <w:rPr>
                  <w:rFonts w:ascii="Times New Roman" w:eastAsia="Times New Roman" w:hAnsi="Times New Roman"/>
                  <w:color w:val="000000"/>
                  <w:sz w:val="24"/>
                  <w:szCs w:val="24"/>
                  <w:lang w:eastAsia="ru-RU"/>
                </w:rPr>
                <w:t>0,8 км</w:t>
              </w:r>
            </w:smartTag>
            <w:r w:rsidRPr="00B22701">
              <w:rPr>
                <w:rFonts w:ascii="Times New Roman" w:eastAsia="Times New Roman" w:hAnsi="Times New Roman"/>
                <w:color w:val="000000"/>
                <w:sz w:val="24"/>
                <w:szCs w:val="24"/>
                <w:lang w:eastAsia="ru-RU"/>
              </w:rPr>
              <w:t xml:space="preserve"> к юго-востоку от дер. Турынинские дворики</w:t>
            </w:r>
          </w:p>
        </w:tc>
      </w:tr>
    </w:tbl>
    <w:p w:rsidR="006517FE" w:rsidRPr="00113848" w:rsidRDefault="006517FE" w:rsidP="006517FE">
      <w:pPr>
        <w:suppressAutoHyphens/>
        <w:spacing w:after="0" w:line="360" w:lineRule="auto"/>
        <w:ind w:firstLine="720"/>
        <w:jc w:val="both"/>
        <w:rPr>
          <w:rFonts w:ascii="Times New Roman" w:eastAsia="Times New Roman" w:hAnsi="Times New Roman"/>
          <w:b/>
          <w:color w:val="000000"/>
          <w:sz w:val="26"/>
          <w:szCs w:val="26"/>
          <w:lang w:eastAsia="ru-RU"/>
        </w:rPr>
      </w:pPr>
    </w:p>
    <w:p w:rsidR="006517FE" w:rsidRPr="00B22701" w:rsidRDefault="006517FE" w:rsidP="006517FE">
      <w:pPr>
        <w:suppressAutoHyphens/>
        <w:spacing w:after="0" w:line="360" w:lineRule="auto"/>
        <w:ind w:firstLine="720"/>
        <w:contextualSpacing/>
        <w:jc w:val="both"/>
        <w:rPr>
          <w:rFonts w:ascii="Times New Roman" w:eastAsia="Times New Roman" w:hAnsi="Times New Roman"/>
          <w:b/>
          <w:color w:val="000000"/>
          <w:sz w:val="26"/>
          <w:szCs w:val="26"/>
          <w:lang w:eastAsia="ru-RU"/>
        </w:rPr>
      </w:pPr>
      <w:r w:rsidRPr="00113848">
        <w:rPr>
          <w:rFonts w:ascii="Times New Roman" w:eastAsia="Times New Roman" w:hAnsi="Times New Roman"/>
          <w:b/>
          <w:color w:val="000000"/>
          <w:sz w:val="26"/>
          <w:szCs w:val="26"/>
          <w:lang w:eastAsia="ru-RU"/>
        </w:rPr>
        <w:t xml:space="preserve"> </w:t>
      </w:r>
      <w:r w:rsidRPr="00B22701">
        <w:rPr>
          <w:rFonts w:ascii="Times New Roman" w:eastAsia="Times New Roman" w:hAnsi="Times New Roman"/>
          <w:b/>
          <w:color w:val="000000"/>
          <w:sz w:val="26"/>
          <w:szCs w:val="26"/>
          <w:lang w:eastAsia="ru-RU"/>
        </w:rPr>
        <w:t xml:space="preserve">Усадьба Городня (Голицыных) дер. Красный Городок </w:t>
      </w:r>
    </w:p>
    <w:p w:rsidR="006517FE" w:rsidRPr="00B22701" w:rsidRDefault="006517FE" w:rsidP="006517FE">
      <w:pPr>
        <w:suppressAutoHyphens/>
        <w:spacing w:after="0" w:line="360" w:lineRule="auto"/>
        <w:ind w:firstLine="720"/>
        <w:contextualSpacing/>
        <w:jc w:val="both"/>
        <w:rPr>
          <w:rFonts w:ascii="Times New Roman" w:eastAsia="Times New Roman" w:hAnsi="Times New Roman"/>
          <w:sz w:val="26"/>
          <w:szCs w:val="26"/>
          <w:lang w:eastAsia="ru-RU"/>
        </w:rPr>
      </w:pPr>
      <w:r w:rsidRPr="00B22701">
        <w:rPr>
          <w:rFonts w:ascii="Times New Roman" w:eastAsia="Times New Roman" w:hAnsi="Times New Roman"/>
          <w:color w:val="000000"/>
          <w:sz w:val="26"/>
          <w:szCs w:val="26"/>
          <w:lang w:eastAsia="ru-RU"/>
        </w:rPr>
        <w:t xml:space="preserve">Уровень значимости – федеральный, </w:t>
      </w:r>
      <w:r w:rsidRPr="00B22701">
        <w:rPr>
          <w:rFonts w:ascii="Times New Roman" w:eastAsia="Times New Roman" w:hAnsi="Times New Roman"/>
          <w:sz w:val="26"/>
          <w:szCs w:val="26"/>
          <w:lang w:eastAsia="ru-RU"/>
        </w:rPr>
        <w:t>общая площадь – не установлена,</w:t>
      </w:r>
      <w:r w:rsidRPr="00B22701">
        <w:rPr>
          <w:rFonts w:ascii="Times New Roman" w:eastAsia="Times New Roman" w:hAnsi="Times New Roman"/>
          <w:color w:val="000000"/>
          <w:sz w:val="26"/>
          <w:szCs w:val="26"/>
          <w:lang w:eastAsia="ru-RU"/>
        </w:rPr>
        <w:t xml:space="preserve"> дата создания – </w:t>
      </w:r>
      <w:smartTag w:uri="urn:schemas-microsoft-com:office:smarttags" w:element="metricconverter">
        <w:smartTagPr>
          <w:attr w:name="ProductID" w:val="1758 г"/>
        </w:smartTagPr>
        <w:r w:rsidRPr="00B22701">
          <w:rPr>
            <w:rFonts w:ascii="Times New Roman" w:eastAsia="Times New Roman" w:hAnsi="Times New Roman"/>
            <w:color w:val="000000"/>
            <w:sz w:val="26"/>
            <w:szCs w:val="26"/>
            <w:lang w:eastAsia="ru-RU"/>
          </w:rPr>
          <w:t>1758 г</w:t>
        </w:r>
      </w:smartTag>
      <w:r w:rsidRPr="00B22701">
        <w:rPr>
          <w:rFonts w:ascii="Times New Roman" w:eastAsia="Times New Roman" w:hAnsi="Times New Roman"/>
          <w:color w:val="000000"/>
          <w:sz w:val="26"/>
          <w:szCs w:val="26"/>
          <w:lang w:eastAsia="ru-RU"/>
        </w:rPr>
        <w:t xml:space="preserve">. - </w:t>
      </w:r>
      <w:r w:rsidRPr="00B22701">
        <w:rPr>
          <w:rFonts w:ascii="Times New Roman" w:eastAsia="Times New Roman" w:hAnsi="Times New Roman"/>
          <w:color w:val="000000"/>
          <w:sz w:val="26"/>
          <w:szCs w:val="26"/>
          <w:lang w:val="en-US" w:eastAsia="ru-RU"/>
        </w:rPr>
        <w:t>XIX</w:t>
      </w:r>
      <w:r w:rsidRPr="00B22701">
        <w:rPr>
          <w:rFonts w:ascii="Times New Roman" w:eastAsia="Times New Roman" w:hAnsi="Times New Roman"/>
          <w:color w:val="000000"/>
          <w:sz w:val="26"/>
          <w:szCs w:val="26"/>
          <w:lang w:eastAsia="ru-RU"/>
        </w:rPr>
        <w:t xml:space="preserve"> в., </w:t>
      </w:r>
      <w:r w:rsidRPr="00B22701">
        <w:rPr>
          <w:rFonts w:ascii="Times New Roman" w:eastAsia="Times New Roman" w:hAnsi="Times New Roman"/>
          <w:sz w:val="26"/>
          <w:szCs w:val="26"/>
          <w:lang w:eastAsia="ru-RU"/>
        </w:rPr>
        <w:t xml:space="preserve">нормативный акт – Постановление Совета Министров РСФСР от 30.08.1960 № 1327. </w:t>
      </w:r>
    </w:p>
    <w:p w:rsidR="006517FE" w:rsidRPr="00B22701" w:rsidRDefault="006517FE" w:rsidP="006517FE">
      <w:pPr>
        <w:spacing w:after="0" w:line="360" w:lineRule="auto"/>
        <w:ind w:firstLine="1136"/>
        <w:contextualSpacing/>
        <w:jc w:val="both"/>
        <w:rPr>
          <w:rFonts w:ascii="Times New Roman" w:eastAsia="Times New Roman" w:hAnsi="Times New Roman"/>
          <w:sz w:val="26"/>
          <w:szCs w:val="26"/>
          <w:lang w:eastAsia="ru-RU"/>
        </w:rPr>
      </w:pPr>
      <w:r w:rsidRPr="00B22701">
        <w:rPr>
          <w:rFonts w:ascii="Times New Roman" w:eastAsia="Times New Roman" w:hAnsi="Times New Roman"/>
          <w:sz w:val="26"/>
          <w:szCs w:val="26"/>
          <w:lang w:eastAsia="ru-RU"/>
        </w:rPr>
        <w:t xml:space="preserve">Усадьба Городня расположилась на левом берегу р. Городенки на землях дворян Хитрово. Сохранившийся ансамбль, по всей видимости, был создан в конце </w:t>
      </w:r>
      <w:r w:rsidRPr="00B22701">
        <w:rPr>
          <w:rFonts w:ascii="Times New Roman" w:eastAsia="Times New Roman" w:hAnsi="Times New Roman"/>
          <w:sz w:val="26"/>
          <w:szCs w:val="26"/>
          <w:lang w:val="en-US" w:eastAsia="ru-RU"/>
        </w:rPr>
        <w:t>XVIII</w:t>
      </w:r>
      <w:r w:rsidRPr="00B22701">
        <w:rPr>
          <w:rFonts w:ascii="Times New Roman" w:eastAsia="Times New Roman" w:hAnsi="Times New Roman"/>
          <w:sz w:val="26"/>
          <w:szCs w:val="26"/>
          <w:lang w:eastAsia="ru-RU"/>
        </w:rPr>
        <w:t xml:space="preserve"> в., когда эти земли перешли во владение князей Голициных. В.Б. Голицин и жена Наталья Петровна (урожденная Чернышева) живут в Петербурге: он при дворе, она воспитывает детей. Н.П. Голицина до </w:t>
      </w:r>
      <w:smartTag w:uri="urn:schemas-microsoft-com:office:smarttags" w:element="metricconverter">
        <w:smartTagPr>
          <w:attr w:name="ProductID" w:val="1789 г"/>
        </w:smartTagPr>
        <w:r w:rsidRPr="00B22701">
          <w:rPr>
            <w:rFonts w:ascii="Times New Roman" w:eastAsia="Times New Roman" w:hAnsi="Times New Roman"/>
            <w:sz w:val="26"/>
            <w:szCs w:val="26"/>
            <w:lang w:eastAsia="ru-RU"/>
          </w:rPr>
          <w:t>1789 г</w:t>
        </w:r>
      </w:smartTag>
      <w:r w:rsidRPr="00B22701">
        <w:rPr>
          <w:rFonts w:ascii="Times New Roman" w:eastAsia="Times New Roman" w:hAnsi="Times New Roman"/>
          <w:sz w:val="26"/>
          <w:szCs w:val="26"/>
          <w:lang w:eastAsia="ru-RU"/>
        </w:rPr>
        <w:t>. значительное время проводила в Париже, занимаясь воспитанием и учебой своих детей. По завершении этого важного жизненного этапа она принимается за строительство загородной усадьбы в Городне. К этой работе был привлечен архитектор А.Н. Воронихин, крепостной А.С. Строганова, зятя Н.П. Голициной. Наталья Петровна была женщиной деятельной и властной, после выхода в свет «Пиковой дамы» А.С. Пушкина петербургская знать усмотрела в характере старой графини много общего с Н.П. Голициной.</w:t>
      </w:r>
    </w:p>
    <w:p w:rsidR="006517FE" w:rsidRPr="00B22701" w:rsidRDefault="006517FE" w:rsidP="006517FE">
      <w:pPr>
        <w:spacing w:after="0" w:line="360" w:lineRule="auto"/>
        <w:ind w:firstLine="1136"/>
        <w:contextualSpacing/>
        <w:jc w:val="both"/>
        <w:rPr>
          <w:rFonts w:ascii="Times New Roman" w:eastAsia="Times New Roman" w:hAnsi="Times New Roman"/>
          <w:sz w:val="26"/>
          <w:szCs w:val="26"/>
          <w:lang w:eastAsia="ru-RU"/>
        </w:rPr>
      </w:pPr>
      <w:r w:rsidRPr="00B22701">
        <w:rPr>
          <w:rFonts w:ascii="Times New Roman" w:eastAsia="Times New Roman" w:hAnsi="Times New Roman"/>
          <w:sz w:val="26"/>
          <w:szCs w:val="26"/>
          <w:lang w:eastAsia="ru-RU"/>
        </w:rPr>
        <w:t xml:space="preserve">Усадьба включала в себя: главный дом </w:t>
      </w:r>
      <w:smartTag w:uri="urn:schemas-microsoft-com:office:smarttags" w:element="metricconverter">
        <w:smartTagPr>
          <w:attr w:name="ProductID" w:val="1798 г"/>
        </w:smartTagPr>
        <w:r w:rsidRPr="00B22701">
          <w:rPr>
            <w:rFonts w:ascii="Times New Roman" w:eastAsia="Times New Roman" w:hAnsi="Times New Roman"/>
            <w:sz w:val="26"/>
            <w:szCs w:val="26"/>
            <w:lang w:eastAsia="ru-RU"/>
          </w:rPr>
          <w:t>1798 г</w:t>
        </w:r>
      </w:smartTag>
      <w:r w:rsidRPr="00B22701">
        <w:rPr>
          <w:rFonts w:ascii="Times New Roman" w:eastAsia="Times New Roman" w:hAnsi="Times New Roman"/>
          <w:sz w:val="26"/>
          <w:szCs w:val="26"/>
          <w:lang w:eastAsia="ru-RU"/>
        </w:rPr>
        <w:t>. постройки, жилые флигели н.</w:t>
      </w:r>
      <w:r w:rsidRPr="00B22701">
        <w:rPr>
          <w:rFonts w:ascii="Times New Roman" w:eastAsia="Times New Roman" w:hAnsi="Times New Roman"/>
          <w:sz w:val="26"/>
          <w:szCs w:val="26"/>
          <w:lang w:val="en-US" w:eastAsia="ru-RU"/>
        </w:rPr>
        <w:t>XIX</w:t>
      </w:r>
      <w:r w:rsidRPr="00B22701">
        <w:rPr>
          <w:rFonts w:ascii="Times New Roman" w:eastAsia="Times New Roman" w:hAnsi="Times New Roman"/>
          <w:sz w:val="26"/>
          <w:szCs w:val="26"/>
          <w:lang w:eastAsia="ru-RU"/>
        </w:rPr>
        <w:t xml:space="preserve"> в., комплекс хозяйственных построек, церковь сер. </w:t>
      </w:r>
      <w:r w:rsidRPr="00B22701">
        <w:rPr>
          <w:rFonts w:ascii="Times New Roman" w:eastAsia="Times New Roman" w:hAnsi="Times New Roman"/>
          <w:sz w:val="26"/>
          <w:szCs w:val="26"/>
          <w:lang w:val="en-US" w:eastAsia="ru-RU"/>
        </w:rPr>
        <w:t>XVIII</w:t>
      </w:r>
      <w:r w:rsidRPr="00B22701">
        <w:rPr>
          <w:rFonts w:ascii="Times New Roman" w:eastAsia="Times New Roman" w:hAnsi="Times New Roman"/>
          <w:sz w:val="26"/>
          <w:szCs w:val="26"/>
          <w:lang w:eastAsia="ru-RU"/>
        </w:rPr>
        <w:t xml:space="preserve"> в., парки иррегулярный в английском стиле, иррегулярный с фруктовыми садами и пейзажный парк с копанными прудами и прогулочными аллеями. В настоящее время усадьба сохранила свою планировочную структуру и основные постройки. В связи с отсутствием информации о границах данного </w:t>
      </w:r>
      <w:r w:rsidRPr="00B22701">
        <w:rPr>
          <w:rFonts w:ascii="Times New Roman" w:eastAsia="Times New Roman" w:hAnsi="Times New Roman"/>
          <w:color w:val="000000"/>
          <w:sz w:val="26"/>
          <w:szCs w:val="26"/>
          <w:lang w:eastAsia="ru-RU"/>
        </w:rPr>
        <w:t>объекта культурного наследия территория усадьбы Голицыных на картографическом материале генерального плана показана условно.</w:t>
      </w:r>
      <w:r w:rsidRPr="00B22701">
        <w:rPr>
          <w:rFonts w:ascii="Times New Roman" w:eastAsia="Times New Roman" w:hAnsi="Times New Roman"/>
          <w:sz w:val="26"/>
          <w:szCs w:val="26"/>
          <w:lang w:eastAsia="ru-RU"/>
        </w:rPr>
        <w:t xml:space="preserve">  В пределах усадьбы находятся и археологические памятники времен раннего железного века и древней Руси.</w:t>
      </w:r>
    </w:p>
    <w:p w:rsidR="006517FE" w:rsidRPr="00B22701" w:rsidRDefault="006517FE" w:rsidP="006517FE">
      <w:pPr>
        <w:spacing w:after="0" w:line="360" w:lineRule="auto"/>
        <w:ind w:firstLine="900"/>
        <w:contextualSpacing/>
        <w:jc w:val="both"/>
        <w:rPr>
          <w:rFonts w:ascii="Times New Roman" w:eastAsia="Times New Roman" w:hAnsi="Times New Roman"/>
          <w:sz w:val="26"/>
          <w:szCs w:val="26"/>
          <w:lang w:eastAsia="ru-RU"/>
        </w:rPr>
      </w:pPr>
      <w:r w:rsidRPr="00B22701">
        <w:rPr>
          <w:rFonts w:ascii="Times New Roman" w:eastAsia="Times New Roman" w:hAnsi="Times New Roman"/>
          <w:sz w:val="26"/>
          <w:szCs w:val="26"/>
          <w:lang w:eastAsia="ru-RU"/>
        </w:rPr>
        <w:lastRenderedPageBreak/>
        <w:t>Градостроительная деятельность на территории памятников культуры МО СП «Деревня Красный Городок» должна осуществляться в соответствии с Федеральным законом № 73-ФЗ «Об объектах культурного наследия (памятниках истории и культуры) народов Российской Федерации».</w:t>
      </w:r>
    </w:p>
    <w:p w:rsidR="006517FE" w:rsidRPr="00B22701" w:rsidRDefault="006517FE" w:rsidP="006517FE">
      <w:pPr>
        <w:rPr>
          <w:rFonts w:ascii="Times New Roman" w:hAnsi="Times New Roman"/>
          <w:b/>
          <w:sz w:val="26"/>
          <w:szCs w:val="26"/>
        </w:rPr>
      </w:pPr>
    </w:p>
    <w:p w:rsidR="006517FE" w:rsidRPr="00B22701" w:rsidRDefault="006517FE" w:rsidP="006517FE">
      <w:pPr>
        <w:ind w:firstLine="851"/>
        <w:jc w:val="center"/>
        <w:rPr>
          <w:rFonts w:ascii="Times New Roman" w:hAnsi="Times New Roman"/>
          <w:b/>
          <w:sz w:val="26"/>
          <w:szCs w:val="26"/>
        </w:rPr>
      </w:pPr>
      <w:r w:rsidRPr="00B22701">
        <w:rPr>
          <w:rFonts w:ascii="Times New Roman" w:hAnsi="Times New Roman"/>
          <w:b/>
          <w:sz w:val="26"/>
          <w:szCs w:val="26"/>
        </w:rPr>
        <w:t>На территории  сельского поселения расположено 1 кладбище:</w:t>
      </w:r>
    </w:p>
    <w:p w:rsidR="006517FE" w:rsidRPr="00B22701" w:rsidRDefault="006517FE" w:rsidP="006517FE">
      <w:pPr>
        <w:numPr>
          <w:ilvl w:val="0"/>
          <w:numId w:val="19"/>
        </w:numPr>
        <w:ind w:left="0" w:firstLine="851"/>
        <w:jc w:val="both"/>
        <w:rPr>
          <w:rFonts w:ascii="Times New Roman" w:hAnsi="Times New Roman"/>
          <w:sz w:val="26"/>
          <w:szCs w:val="26"/>
        </w:rPr>
      </w:pPr>
      <w:r w:rsidRPr="00B22701">
        <w:rPr>
          <w:rFonts w:ascii="Times New Roman" w:hAnsi="Times New Roman"/>
          <w:sz w:val="26"/>
          <w:szCs w:val="26"/>
        </w:rPr>
        <w:t>в дер. Красный Городок, площадь – 0.2 га, размер санитарно-защитной зоны - 50 м, степень заполнения - 100 %.</w:t>
      </w:r>
    </w:p>
    <w:p w:rsidR="006517FE" w:rsidRPr="00B22701" w:rsidRDefault="006517FE" w:rsidP="006517FE">
      <w:pPr>
        <w:ind w:firstLine="851"/>
        <w:jc w:val="both"/>
        <w:rPr>
          <w:rFonts w:ascii="Times New Roman" w:hAnsi="Times New Roman"/>
          <w:sz w:val="26"/>
          <w:szCs w:val="26"/>
        </w:rPr>
      </w:pPr>
      <w:r w:rsidRPr="00B22701">
        <w:rPr>
          <w:rFonts w:ascii="Times New Roman" w:hAnsi="Times New Roman"/>
          <w:sz w:val="26"/>
          <w:szCs w:val="26"/>
        </w:rPr>
        <w:t>По данным комитета ветеринарии по Калужской области (письмо от 13.12.2012 г. № 1624-12) на территории МО СП «Деревня Красный Городок»  скотомогильники отсутствуют.</w:t>
      </w:r>
    </w:p>
    <w:p w:rsidR="000327DC" w:rsidRPr="00777BF9" w:rsidRDefault="000327DC" w:rsidP="002B3897">
      <w:pPr>
        <w:spacing w:line="360" w:lineRule="auto"/>
        <w:jc w:val="center"/>
        <w:rPr>
          <w:rFonts w:ascii="Times New Roman" w:hAnsi="Times New Roman"/>
          <w:sz w:val="26"/>
          <w:szCs w:val="26"/>
        </w:rPr>
      </w:pPr>
      <w:bookmarkStart w:id="7" w:name="_GoBack"/>
      <w:bookmarkEnd w:id="7"/>
    </w:p>
    <w:sectPr w:rsidR="000327DC" w:rsidRPr="00777BF9" w:rsidSect="00F74582">
      <w:footerReference w:type="default" r:id="rId12"/>
      <w:pgSz w:w="11906" w:h="16838"/>
      <w:pgMar w:top="993" w:right="850" w:bottom="0" w:left="1701" w:header="708" w:footer="708" w:gutter="0"/>
      <w:pgNumType w:start="4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CE3" w:rsidRDefault="009B0CE3" w:rsidP="008E574A">
      <w:pPr>
        <w:spacing w:after="0" w:line="240" w:lineRule="auto"/>
      </w:pPr>
      <w:r>
        <w:separator/>
      </w:r>
    </w:p>
  </w:endnote>
  <w:endnote w:type="continuationSeparator" w:id="0">
    <w:p w:rsidR="009B0CE3" w:rsidRDefault="009B0CE3" w:rsidP="008E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BA7" w:rsidRDefault="009C2BA7">
    <w:pPr>
      <w:pStyle w:val="a8"/>
      <w:jc w:val="right"/>
    </w:pPr>
  </w:p>
  <w:p w:rsidR="009C2BA7" w:rsidRDefault="009C2BA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CE3" w:rsidRDefault="009B0CE3" w:rsidP="008E574A">
      <w:pPr>
        <w:spacing w:after="0" w:line="240" w:lineRule="auto"/>
      </w:pPr>
      <w:r>
        <w:separator/>
      </w:r>
    </w:p>
  </w:footnote>
  <w:footnote w:type="continuationSeparator" w:id="0">
    <w:p w:rsidR="009B0CE3" w:rsidRDefault="009B0CE3" w:rsidP="008E57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BA7" w:rsidRDefault="009C2BA7">
    <w:pPr>
      <w:pStyle w:val="ab"/>
      <w:jc w:val="center"/>
    </w:pPr>
    <w:r>
      <w:fldChar w:fldCharType="begin"/>
    </w:r>
    <w:r>
      <w:instrText>PAGE   \* MERGEFORMAT</w:instrText>
    </w:r>
    <w:r>
      <w:fldChar w:fldCharType="separate"/>
    </w:r>
    <w:r w:rsidR="006517FE">
      <w:rPr>
        <w:noProof/>
      </w:rPr>
      <w:t>91</w:t>
    </w:r>
    <w:r>
      <w:rPr>
        <w:noProof/>
      </w:rPr>
      <w:fldChar w:fldCharType="end"/>
    </w:r>
  </w:p>
  <w:p w:rsidR="009C2BA7" w:rsidRDefault="009C2BA7">
    <w:pPr>
      <w:pStyle w:val="ab"/>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962D3"/>
    <w:multiLevelType w:val="hybridMultilevel"/>
    <w:tmpl w:val="308CF596"/>
    <w:lvl w:ilvl="0" w:tplc="3D80A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4349CD"/>
    <w:multiLevelType w:val="hybridMultilevel"/>
    <w:tmpl w:val="E76CAB42"/>
    <w:lvl w:ilvl="0" w:tplc="3D80A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BEC592F"/>
    <w:multiLevelType w:val="hybridMultilevel"/>
    <w:tmpl w:val="411C3C90"/>
    <w:lvl w:ilvl="0" w:tplc="3D80AF3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290018C4"/>
    <w:multiLevelType w:val="multilevel"/>
    <w:tmpl w:val="97702DC6"/>
    <w:lvl w:ilvl="0">
      <w:start w:val="1"/>
      <w:numFmt w:val="bullet"/>
      <w:lvlText w:val="•"/>
      <w:lvlJc w:val="left"/>
      <w:rPr>
        <w:rFonts w:ascii="Times New Roman" w:eastAsia="Times New Roman" w:hAnsi="Times New Roman"/>
        <w:b w:val="0"/>
        <w:i w:val="0"/>
        <w:smallCaps w:val="0"/>
        <w:strike w:val="0"/>
        <w:dstrike w:val="0"/>
        <w:color w:val="000000"/>
        <w:spacing w:val="0"/>
        <w:w w:val="100"/>
        <w:position w:val="0"/>
        <w:sz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9421319"/>
    <w:multiLevelType w:val="multilevel"/>
    <w:tmpl w:val="CF685F76"/>
    <w:lvl w:ilvl="0">
      <w:start w:val="4"/>
      <w:numFmt w:val="decimal"/>
      <w:lvlText w:val="1.5.%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E6E7E0C"/>
    <w:multiLevelType w:val="hybridMultilevel"/>
    <w:tmpl w:val="D2F8F632"/>
    <w:lvl w:ilvl="0" w:tplc="3D80A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F272D1A"/>
    <w:multiLevelType w:val="hybridMultilevel"/>
    <w:tmpl w:val="EC4263EE"/>
    <w:lvl w:ilvl="0" w:tplc="3D80AF3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33F57BB5"/>
    <w:multiLevelType w:val="multilevel"/>
    <w:tmpl w:val="4D401898"/>
    <w:lvl w:ilvl="0">
      <w:start w:val="1"/>
      <w:numFmt w:val="decimal"/>
      <w:lvlText w:val="1.2.%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4304FDB"/>
    <w:multiLevelType w:val="hybridMultilevel"/>
    <w:tmpl w:val="ADE6D3CC"/>
    <w:lvl w:ilvl="0" w:tplc="3D80A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F813B7"/>
    <w:multiLevelType w:val="multilevel"/>
    <w:tmpl w:val="1B82BE42"/>
    <w:lvl w:ilvl="0">
      <w:start w:val="1"/>
      <w:numFmt w:val="decimal"/>
      <w:lvlText w:val="1.4.%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39D0277A"/>
    <w:multiLevelType w:val="multilevel"/>
    <w:tmpl w:val="373EC3C0"/>
    <w:lvl w:ilvl="0">
      <w:start w:val="2"/>
      <w:numFmt w:val="decimal"/>
      <w:lvlText w:val="1.5.%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46AB616C"/>
    <w:multiLevelType w:val="multilevel"/>
    <w:tmpl w:val="83608866"/>
    <w:lvl w:ilvl="0">
      <w:start w:val="1"/>
      <w:numFmt w:val="decimal"/>
      <w:lvlText w:val="1.1.%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4AF606E9"/>
    <w:multiLevelType w:val="hybridMultilevel"/>
    <w:tmpl w:val="B00C4076"/>
    <w:lvl w:ilvl="0" w:tplc="3D80A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CC32C33"/>
    <w:multiLevelType w:val="multilevel"/>
    <w:tmpl w:val="A20ADCF0"/>
    <w:lvl w:ilvl="0">
      <w:start w:val="1"/>
      <w:numFmt w:val="decimal"/>
      <w:lvlText w:val="1.%1."/>
      <w:lvlJc w:val="left"/>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50006550"/>
    <w:multiLevelType w:val="hybridMultilevel"/>
    <w:tmpl w:val="D2F2456A"/>
    <w:lvl w:ilvl="0" w:tplc="3D80AF3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51D46DD1"/>
    <w:multiLevelType w:val="multilevel"/>
    <w:tmpl w:val="79622500"/>
    <w:lvl w:ilvl="0">
      <w:start w:val="1"/>
      <w:numFmt w:val="decimal"/>
      <w:lvlText w:val="%1."/>
      <w:lvlJc w:val="left"/>
      <w:pPr>
        <w:ind w:left="540" w:hanging="540"/>
      </w:pPr>
      <w:rPr>
        <w:rFonts w:cs="Times New Roman"/>
        <w:b w:val="0"/>
        <w:sz w:val="22"/>
      </w:rPr>
    </w:lvl>
    <w:lvl w:ilvl="1">
      <w:start w:val="6"/>
      <w:numFmt w:val="decimal"/>
      <w:lvlText w:val="%1.%2."/>
      <w:lvlJc w:val="left"/>
      <w:pPr>
        <w:ind w:left="1146" w:hanging="720"/>
      </w:pPr>
      <w:rPr>
        <w:rFonts w:cs="Times New Roman"/>
        <w:b/>
        <w:sz w:val="22"/>
      </w:rPr>
    </w:lvl>
    <w:lvl w:ilvl="2">
      <w:start w:val="1"/>
      <w:numFmt w:val="decimal"/>
      <w:lvlText w:val="%1.%2.%3."/>
      <w:lvlJc w:val="left"/>
      <w:pPr>
        <w:ind w:left="862" w:hanging="720"/>
      </w:pPr>
      <w:rPr>
        <w:rFonts w:cs="Times New Roman"/>
        <w:b w:val="0"/>
        <w:sz w:val="22"/>
      </w:rPr>
    </w:lvl>
    <w:lvl w:ilvl="3">
      <w:start w:val="1"/>
      <w:numFmt w:val="decimal"/>
      <w:lvlText w:val="%1.%2.%3.%4."/>
      <w:lvlJc w:val="left"/>
      <w:pPr>
        <w:ind w:left="2160" w:hanging="1080"/>
      </w:pPr>
      <w:rPr>
        <w:rFonts w:cs="Times New Roman"/>
        <w:b w:val="0"/>
        <w:sz w:val="22"/>
      </w:rPr>
    </w:lvl>
    <w:lvl w:ilvl="4">
      <w:start w:val="1"/>
      <w:numFmt w:val="decimal"/>
      <w:lvlText w:val="%1.%2.%3.%4.%5."/>
      <w:lvlJc w:val="left"/>
      <w:pPr>
        <w:ind w:left="2520" w:hanging="1080"/>
      </w:pPr>
      <w:rPr>
        <w:rFonts w:cs="Times New Roman"/>
        <w:b w:val="0"/>
        <w:sz w:val="22"/>
      </w:rPr>
    </w:lvl>
    <w:lvl w:ilvl="5">
      <w:start w:val="1"/>
      <w:numFmt w:val="decimal"/>
      <w:lvlText w:val="%1.%2.%3.%4.%5.%6."/>
      <w:lvlJc w:val="left"/>
      <w:pPr>
        <w:ind w:left="3240" w:hanging="1440"/>
      </w:pPr>
      <w:rPr>
        <w:rFonts w:cs="Times New Roman"/>
        <w:b w:val="0"/>
        <w:sz w:val="22"/>
      </w:rPr>
    </w:lvl>
    <w:lvl w:ilvl="6">
      <w:start w:val="1"/>
      <w:numFmt w:val="decimal"/>
      <w:lvlText w:val="%1.%2.%3.%4.%5.%6.%7."/>
      <w:lvlJc w:val="left"/>
      <w:pPr>
        <w:ind w:left="3600" w:hanging="1440"/>
      </w:pPr>
      <w:rPr>
        <w:rFonts w:cs="Times New Roman"/>
        <w:b w:val="0"/>
        <w:sz w:val="22"/>
      </w:rPr>
    </w:lvl>
    <w:lvl w:ilvl="7">
      <w:start w:val="1"/>
      <w:numFmt w:val="decimal"/>
      <w:lvlText w:val="%1.%2.%3.%4.%5.%6.%7.%8."/>
      <w:lvlJc w:val="left"/>
      <w:pPr>
        <w:ind w:left="4320" w:hanging="1800"/>
      </w:pPr>
      <w:rPr>
        <w:rFonts w:cs="Times New Roman"/>
        <w:b w:val="0"/>
        <w:sz w:val="22"/>
      </w:rPr>
    </w:lvl>
    <w:lvl w:ilvl="8">
      <w:start w:val="1"/>
      <w:numFmt w:val="decimal"/>
      <w:lvlText w:val="%1.%2.%3.%4.%5.%6.%7.%8.%9."/>
      <w:lvlJc w:val="left"/>
      <w:pPr>
        <w:ind w:left="4680" w:hanging="1800"/>
      </w:pPr>
      <w:rPr>
        <w:rFonts w:cs="Times New Roman"/>
        <w:b w:val="0"/>
        <w:sz w:val="22"/>
      </w:rPr>
    </w:lvl>
  </w:abstractNum>
  <w:abstractNum w:abstractNumId="16">
    <w:nsid w:val="5A121E2D"/>
    <w:multiLevelType w:val="multilevel"/>
    <w:tmpl w:val="83608866"/>
    <w:numStyleLink w:val="1"/>
  </w:abstractNum>
  <w:abstractNum w:abstractNumId="17">
    <w:nsid w:val="601419A1"/>
    <w:multiLevelType w:val="multilevel"/>
    <w:tmpl w:val="E416B80E"/>
    <w:lvl w:ilvl="0">
      <w:start w:val="1"/>
      <w:numFmt w:val="decimal"/>
      <w:lvlText w:val="1.3.%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7E1F3D69"/>
    <w:multiLevelType w:val="multilevel"/>
    <w:tmpl w:val="83608866"/>
    <w:styleLink w:val="1"/>
    <w:lvl w:ilvl="0">
      <w:start w:val="1"/>
      <w:numFmt w:val="decimal"/>
      <w:lvlText w:val="1.1.%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6"/>
  </w:num>
  <w:num w:numId="2">
    <w:abstractNumId w:val="5"/>
  </w:num>
  <w:num w:numId="3">
    <w:abstractNumId w:val="13"/>
    <w:lvlOverride w:ilvl="0">
      <w:startOverride w:val="1"/>
    </w:lvlOverride>
    <w:lvlOverride w:ilvl="1"/>
    <w:lvlOverride w:ilvl="2"/>
    <w:lvlOverride w:ilvl="3"/>
    <w:lvlOverride w:ilvl="4"/>
    <w:lvlOverride w:ilvl="5"/>
    <w:lvlOverride w:ilvl="6"/>
    <w:lvlOverride w:ilvl="7"/>
    <w:lvlOverride w:ilvl="8"/>
  </w:num>
  <w:num w:numId="4">
    <w:abstractNumId w:val="11"/>
    <w:lvlOverride w:ilvl="0">
      <w:startOverride w:val="1"/>
    </w:lvlOverride>
    <w:lvlOverride w:ilvl="1"/>
    <w:lvlOverride w:ilvl="2"/>
    <w:lvlOverride w:ilvl="3"/>
    <w:lvlOverride w:ilvl="4"/>
    <w:lvlOverride w:ilvl="5"/>
    <w:lvlOverride w:ilvl="6"/>
    <w:lvlOverride w:ilvl="7"/>
    <w:lvlOverride w:ilvl="8"/>
  </w:num>
  <w:num w:numId="5">
    <w:abstractNumId w:val="3"/>
  </w:num>
  <w:num w:numId="6">
    <w:abstractNumId w:val="7"/>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lvlOverride w:ilvl="2"/>
    <w:lvlOverride w:ilvl="3"/>
    <w:lvlOverride w:ilvl="4"/>
    <w:lvlOverride w:ilvl="5"/>
    <w:lvlOverride w:ilvl="6"/>
    <w:lvlOverride w:ilvl="7"/>
    <w:lvlOverride w:ilvl="8"/>
  </w:num>
  <w:num w:numId="8">
    <w:abstractNumId w:val="9"/>
    <w:lvlOverride w:ilvl="0">
      <w:startOverride w:val="1"/>
    </w:lvlOverride>
    <w:lvlOverride w:ilvl="1"/>
    <w:lvlOverride w:ilvl="2"/>
    <w:lvlOverride w:ilvl="3"/>
    <w:lvlOverride w:ilvl="4"/>
    <w:lvlOverride w:ilvl="5"/>
    <w:lvlOverride w:ilvl="6"/>
    <w:lvlOverride w:ilvl="7"/>
    <w:lvlOverride w:ilvl="8"/>
  </w:num>
  <w:num w:numId="9">
    <w:abstractNumId w:val="10"/>
    <w:lvlOverride w:ilvl="0">
      <w:startOverride w:val="2"/>
    </w:lvlOverride>
    <w:lvlOverride w:ilvl="1"/>
    <w:lvlOverride w:ilvl="2"/>
    <w:lvlOverride w:ilvl="3"/>
    <w:lvlOverride w:ilvl="4"/>
    <w:lvlOverride w:ilvl="5"/>
    <w:lvlOverride w:ilvl="6"/>
    <w:lvlOverride w:ilvl="7"/>
    <w:lvlOverride w:ilvl="8"/>
  </w:num>
  <w:num w:numId="10">
    <w:abstractNumId w:val="4"/>
    <w:lvlOverride w:ilvl="0">
      <w:startOverride w:val="4"/>
    </w:lvlOverride>
    <w:lvlOverride w:ilvl="1"/>
    <w:lvlOverride w:ilvl="2"/>
    <w:lvlOverride w:ilvl="3"/>
    <w:lvlOverride w:ilvl="4"/>
    <w:lvlOverride w:ilvl="5"/>
    <w:lvlOverride w:ilvl="6"/>
    <w:lvlOverride w:ilvl="7"/>
    <w:lvlOverride w:ilvl="8"/>
  </w:num>
  <w:num w:numId="11">
    <w:abstractNumId w:val="16"/>
    <w:lvlOverride w:ilvl="0">
      <w:startOverride w:val="1"/>
    </w:lvlOverride>
    <w:lvlOverride w:ilvl="1"/>
    <w:lvlOverride w:ilvl="2"/>
    <w:lvlOverride w:ilvl="3"/>
    <w:lvlOverride w:ilvl="4"/>
    <w:lvlOverride w:ilvl="5"/>
    <w:lvlOverride w:ilvl="6"/>
    <w:lvlOverride w:ilvl="7"/>
    <w:lvlOverride w:ilvl="8"/>
  </w:num>
  <w:num w:numId="12">
    <w:abstractNumId w:val="15"/>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1"/>
  </w:num>
  <w:num w:numId="15">
    <w:abstractNumId w:val="8"/>
  </w:num>
  <w:num w:numId="16">
    <w:abstractNumId w:val="0"/>
  </w:num>
  <w:num w:numId="17">
    <w:abstractNumId w:val="12"/>
  </w:num>
  <w:num w:numId="18">
    <w:abstractNumId w:val="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1ACE"/>
    <w:rsid w:val="000327DC"/>
    <w:rsid w:val="000704B3"/>
    <w:rsid w:val="00120A38"/>
    <w:rsid w:val="00124104"/>
    <w:rsid w:val="0016631E"/>
    <w:rsid w:val="001904A7"/>
    <w:rsid w:val="001A4ACC"/>
    <w:rsid w:val="001B4DED"/>
    <w:rsid w:val="001F4068"/>
    <w:rsid w:val="00256DB9"/>
    <w:rsid w:val="002B3897"/>
    <w:rsid w:val="002B64DD"/>
    <w:rsid w:val="002D6EE0"/>
    <w:rsid w:val="002F60EE"/>
    <w:rsid w:val="00307733"/>
    <w:rsid w:val="003207CB"/>
    <w:rsid w:val="00424CC5"/>
    <w:rsid w:val="0044632F"/>
    <w:rsid w:val="004B1693"/>
    <w:rsid w:val="0051170F"/>
    <w:rsid w:val="00516D20"/>
    <w:rsid w:val="0055537D"/>
    <w:rsid w:val="00592D3E"/>
    <w:rsid w:val="005A0DD8"/>
    <w:rsid w:val="005A3235"/>
    <w:rsid w:val="00603152"/>
    <w:rsid w:val="006517FE"/>
    <w:rsid w:val="00666DD7"/>
    <w:rsid w:val="006D5FC2"/>
    <w:rsid w:val="006F3B89"/>
    <w:rsid w:val="00712F88"/>
    <w:rsid w:val="00715B6A"/>
    <w:rsid w:val="00722C00"/>
    <w:rsid w:val="00734A46"/>
    <w:rsid w:val="00735901"/>
    <w:rsid w:val="00737546"/>
    <w:rsid w:val="00741B6D"/>
    <w:rsid w:val="00777BF9"/>
    <w:rsid w:val="00796694"/>
    <w:rsid w:val="007C6425"/>
    <w:rsid w:val="007D4C5D"/>
    <w:rsid w:val="00825EFE"/>
    <w:rsid w:val="008304FA"/>
    <w:rsid w:val="00837DE4"/>
    <w:rsid w:val="008556A8"/>
    <w:rsid w:val="00872D67"/>
    <w:rsid w:val="008922D0"/>
    <w:rsid w:val="008D2212"/>
    <w:rsid w:val="008E574A"/>
    <w:rsid w:val="009A4FA4"/>
    <w:rsid w:val="009B0CE3"/>
    <w:rsid w:val="009C2BA7"/>
    <w:rsid w:val="009E464E"/>
    <w:rsid w:val="00A16C54"/>
    <w:rsid w:val="00A23DB9"/>
    <w:rsid w:val="00A3751F"/>
    <w:rsid w:val="00A40824"/>
    <w:rsid w:val="00A465E7"/>
    <w:rsid w:val="00AA1ACE"/>
    <w:rsid w:val="00AA3A2C"/>
    <w:rsid w:val="00AC43BF"/>
    <w:rsid w:val="00AD720E"/>
    <w:rsid w:val="00AE5B64"/>
    <w:rsid w:val="00AF4A2D"/>
    <w:rsid w:val="00B072D8"/>
    <w:rsid w:val="00B504C9"/>
    <w:rsid w:val="00B60FD2"/>
    <w:rsid w:val="00BD0468"/>
    <w:rsid w:val="00BD68F7"/>
    <w:rsid w:val="00C30DB7"/>
    <w:rsid w:val="00C61A29"/>
    <w:rsid w:val="00C7536D"/>
    <w:rsid w:val="00CD20D0"/>
    <w:rsid w:val="00D2786F"/>
    <w:rsid w:val="00D702C1"/>
    <w:rsid w:val="00DC2193"/>
    <w:rsid w:val="00DF12DE"/>
    <w:rsid w:val="00E0204D"/>
    <w:rsid w:val="00E356AC"/>
    <w:rsid w:val="00EF3331"/>
    <w:rsid w:val="00F24F34"/>
    <w:rsid w:val="00F32316"/>
    <w:rsid w:val="00F56529"/>
    <w:rsid w:val="00F74582"/>
    <w:rsid w:val="00F7513A"/>
    <w:rsid w:val="00F94BCC"/>
    <w:rsid w:val="00FA32BC"/>
    <w:rsid w:val="00FE5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C5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1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8922D0"/>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8922D0"/>
    <w:rPr>
      <w:rFonts w:ascii="Tahoma" w:hAnsi="Tahoma" w:cs="Tahoma"/>
      <w:sz w:val="16"/>
      <w:szCs w:val="16"/>
    </w:rPr>
  </w:style>
  <w:style w:type="character" w:customStyle="1" w:styleId="2">
    <w:name w:val="Заголовок №2_"/>
    <w:link w:val="20"/>
    <w:uiPriority w:val="99"/>
    <w:locked/>
    <w:rsid w:val="0055537D"/>
    <w:rPr>
      <w:rFonts w:ascii="Times New Roman" w:hAnsi="Times New Roman" w:cs="Times New Roman"/>
      <w:b/>
      <w:bCs/>
      <w:sz w:val="26"/>
      <w:szCs w:val="26"/>
      <w:shd w:val="clear" w:color="auto" w:fill="FFFFFF"/>
    </w:rPr>
  </w:style>
  <w:style w:type="paragraph" w:customStyle="1" w:styleId="20">
    <w:name w:val="Заголовок №2"/>
    <w:basedOn w:val="a"/>
    <w:link w:val="2"/>
    <w:uiPriority w:val="99"/>
    <w:rsid w:val="0055537D"/>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styleId="a6">
    <w:name w:val="Hyperlink"/>
    <w:uiPriority w:val="99"/>
    <w:semiHidden/>
    <w:rsid w:val="00A3751F"/>
    <w:rPr>
      <w:rFonts w:cs="Times New Roman"/>
      <w:color w:val="0000FF"/>
      <w:u w:val="single"/>
    </w:rPr>
  </w:style>
  <w:style w:type="paragraph" w:styleId="a7">
    <w:name w:val="List Paragraph"/>
    <w:basedOn w:val="a"/>
    <w:uiPriority w:val="99"/>
    <w:qFormat/>
    <w:rsid w:val="003207CB"/>
    <w:pPr>
      <w:ind w:left="720"/>
      <w:contextualSpacing/>
    </w:pPr>
  </w:style>
  <w:style w:type="paragraph" w:styleId="a8">
    <w:name w:val="footer"/>
    <w:basedOn w:val="a"/>
    <w:link w:val="a9"/>
    <w:uiPriority w:val="99"/>
    <w:rsid w:val="00120A38"/>
    <w:pPr>
      <w:tabs>
        <w:tab w:val="center" w:pos="4677"/>
        <w:tab w:val="right" w:pos="9355"/>
      </w:tabs>
      <w:spacing w:after="0" w:line="240" w:lineRule="auto"/>
    </w:pPr>
  </w:style>
  <w:style w:type="character" w:customStyle="1" w:styleId="a9">
    <w:name w:val="Нижний колонтитул Знак"/>
    <w:link w:val="a8"/>
    <w:uiPriority w:val="99"/>
    <w:locked/>
    <w:rsid w:val="00120A38"/>
    <w:rPr>
      <w:rFonts w:cs="Times New Roman"/>
    </w:rPr>
  </w:style>
  <w:style w:type="paragraph" w:customStyle="1" w:styleId="ConsPlusNormal">
    <w:name w:val="ConsPlusNormal"/>
    <w:rsid w:val="00120A38"/>
    <w:pPr>
      <w:autoSpaceDE w:val="0"/>
      <w:autoSpaceDN w:val="0"/>
      <w:adjustRightInd w:val="0"/>
    </w:pPr>
    <w:rPr>
      <w:rFonts w:ascii="Times New Roman" w:hAnsi="Times New Roman"/>
      <w:sz w:val="18"/>
      <w:szCs w:val="18"/>
      <w:lang w:eastAsia="en-US"/>
    </w:rPr>
  </w:style>
  <w:style w:type="character" w:customStyle="1" w:styleId="aa">
    <w:name w:val="Основной текст_"/>
    <w:link w:val="21"/>
    <w:uiPriority w:val="99"/>
    <w:locked/>
    <w:rsid w:val="008E574A"/>
    <w:rPr>
      <w:rFonts w:ascii="Times New Roman" w:hAnsi="Times New Roman" w:cs="Times New Roman"/>
      <w:shd w:val="clear" w:color="auto" w:fill="FFFFFF"/>
    </w:rPr>
  </w:style>
  <w:style w:type="paragraph" w:customStyle="1" w:styleId="21">
    <w:name w:val="Основной текст2"/>
    <w:basedOn w:val="a"/>
    <w:link w:val="aa"/>
    <w:uiPriority w:val="99"/>
    <w:rsid w:val="008E574A"/>
    <w:pPr>
      <w:widowControl w:val="0"/>
      <w:shd w:val="clear" w:color="auto" w:fill="FFFFFF"/>
      <w:spacing w:before="420" w:after="0" w:line="413" w:lineRule="exact"/>
      <w:jc w:val="both"/>
    </w:pPr>
    <w:rPr>
      <w:rFonts w:ascii="Times New Roman" w:eastAsia="Times New Roman" w:hAnsi="Times New Roman"/>
    </w:rPr>
  </w:style>
  <w:style w:type="paragraph" w:customStyle="1" w:styleId="p17">
    <w:name w:val="p17"/>
    <w:basedOn w:val="a"/>
    <w:uiPriority w:val="99"/>
    <w:rsid w:val="008E574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8E574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uiPriority w:val="99"/>
    <w:rsid w:val="008E574A"/>
    <w:rPr>
      <w:rFonts w:cs="Times New Roman"/>
    </w:rPr>
  </w:style>
  <w:style w:type="paragraph" w:styleId="ab">
    <w:name w:val="header"/>
    <w:basedOn w:val="a"/>
    <w:link w:val="ac"/>
    <w:uiPriority w:val="99"/>
    <w:rsid w:val="008E574A"/>
    <w:pPr>
      <w:tabs>
        <w:tab w:val="center" w:pos="4677"/>
        <w:tab w:val="right" w:pos="9355"/>
      </w:tabs>
      <w:spacing w:after="0" w:line="240" w:lineRule="auto"/>
    </w:pPr>
  </w:style>
  <w:style w:type="character" w:customStyle="1" w:styleId="ac">
    <w:name w:val="Верхний колонтитул Знак"/>
    <w:link w:val="ab"/>
    <w:uiPriority w:val="99"/>
    <w:locked/>
    <w:rsid w:val="008E574A"/>
    <w:rPr>
      <w:rFonts w:cs="Times New Roman"/>
    </w:rPr>
  </w:style>
  <w:style w:type="numbering" w:customStyle="1" w:styleId="1">
    <w:name w:val="Стиль1"/>
    <w:rsid w:val="00F518A7"/>
    <w:pPr>
      <w:numPr>
        <w:numId w:val="1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a3">
    <w:name w:val="1"/>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2950B0FA5A8871AFE97D2082F4EF41A71E9C520579579F8E50BB6D3C31A5B6B64F05E97Fn2c4J" TargetMode="External"/><Relationship Id="rId5" Type="http://schemas.openxmlformats.org/officeDocument/2006/relationships/webSettings" Target="webSettings.xml"/><Relationship Id="rId10" Type="http://schemas.openxmlformats.org/officeDocument/2006/relationships/hyperlink" Target="http://base.garant.ru/6180772/" TargetMode="External"/><Relationship Id="rId4" Type="http://schemas.openxmlformats.org/officeDocument/2006/relationships/settings" Target="settings.xml"/><Relationship Id="rId9" Type="http://schemas.openxmlformats.org/officeDocument/2006/relationships/hyperlink" Target="http://base.garant.ru/618077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103</Pages>
  <Words>35419</Words>
  <Characters>201891</Characters>
  <Application>Microsoft Office Word</Application>
  <DocSecurity>0</DocSecurity>
  <Lines>1682</Lines>
  <Paragraphs>473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Лаковщикова Наталья Ивановна</dc:creator>
  <cp:lastModifiedBy>Администратор</cp:lastModifiedBy>
  <cp:revision>17</cp:revision>
  <cp:lastPrinted>2017-12-07T14:34:00Z</cp:lastPrinted>
  <dcterms:created xsi:type="dcterms:W3CDTF">2018-02-27T05:59:00Z</dcterms:created>
  <dcterms:modified xsi:type="dcterms:W3CDTF">2018-02-27T09:51:00Z</dcterms:modified>
</cp:coreProperties>
</file>