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3A2" w:rsidRPr="00414832" w:rsidRDefault="000D03A2" w:rsidP="00414832">
      <w:pPr>
        <w:jc w:val="right"/>
        <w:rPr>
          <w:rFonts w:ascii="Times New Roman" w:eastAsia="Times New Roman" w:hAnsi="Times New Roman" w:cs="Times New Roman"/>
          <w:b/>
          <w:sz w:val="32"/>
          <w:szCs w:val="32"/>
        </w:rPr>
      </w:pPr>
    </w:p>
    <w:p w:rsidR="00414832" w:rsidRDefault="00414832" w:rsidP="000D03A2">
      <w:pPr>
        <w:jc w:val="center"/>
        <w:rPr>
          <w:rFonts w:ascii="Times New Roman" w:eastAsia="Times New Roman" w:hAnsi="Times New Roman" w:cs="Times New Roman"/>
          <w:sz w:val="24"/>
          <w:szCs w:val="24"/>
        </w:rPr>
      </w:pPr>
      <w:r w:rsidRPr="00C40A32">
        <w:rPr>
          <w:rFonts w:ascii="Times New Roman" w:eastAsia="Times New Roman" w:hAnsi="Times New Roman" w:cs="Times New Roman"/>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pt" o:ole="">
            <v:imagedata r:id="rId9" o:title=""/>
          </v:shape>
          <o:OLEObject Type="Embed" ProgID="PBrush" ShapeID="_x0000_i1025" DrawAspect="Content" ObjectID="_1562503402" r:id="rId10"/>
        </w:object>
      </w:r>
    </w:p>
    <w:p w:rsidR="00A52211" w:rsidRDefault="00A52211" w:rsidP="000D03A2">
      <w:pPr>
        <w:jc w:val="center"/>
        <w:rPr>
          <w:rFonts w:ascii="Times New Roman" w:eastAsia="Times New Roman" w:hAnsi="Times New Roman" w:cs="Times New Roman"/>
          <w:sz w:val="24"/>
          <w:szCs w:val="24"/>
        </w:rPr>
      </w:pPr>
    </w:p>
    <w:p w:rsidR="000D03A2" w:rsidRDefault="000D03A2" w:rsidP="000D03A2">
      <w:pPr>
        <w:spacing w:after="0"/>
        <w:jc w:val="center"/>
        <w:rPr>
          <w:rFonts w:ascii="Times New Roman" w:hAnsi="Times New Roman" w:cs="Times New Roman"/>
          <w:b/>
          <w:sz w:val="28"/>
        </w:rPr>
      </w:pPr>
      <w:r>
        <w:rPr>
          <w:rFonts w:ascii="Times New Roman" w:hAnsi="Times New Roman" w:cs="Times New Roman"/>
          <w:b/>
          <w:sz w:val="28"/>
        </w:rPr>
        <w:t>Администрация (исполнительно-распорядительный орган)</w:t>
      </w:r>
    </w:p>
    <w:p w:rsidR="000D03A2" w:rsidRPr="00C40A32" w:rsidRDefault="000D03A2" w:rsidP="000D03A2">
      <w:pPr>
        <w:spacing w:after="0"/>
        <w:jc w:val="center"/>
        <w:rPr>
          <w:rFonts w:ascii="Times New Roman" w:hAnsi="Times New Roman" w:cs="Times New Roman"/>
          <w:b/>
          <w:sz w:val="28"/>
        </w:rPr>
      </w:pPr>
      <w:r>
        <w:rPr>
          <w:rFonts w:ascii="Times New Roman" w:hAnsi="Times New Roman" w:cs="Times New Roman"/>
          <w:b/>
          <w:sz w:val="28"/>
        </w:rPr>
        <w:t>сельского</w:t>
      </w:r>
      <w:r w:rsidRPr="00C40A32">
        <w:rPr>
          <w:rFonts w:ascii="Times New Roman" w:hAnsi="Times New Roman" w:cs="Times New Roman"/>
          <w:b/>
          <w:sz w:val="28"/>
        </w:rPr>
        <w:t xml:space="preserve"> поселения «</w:t>
      </w:r>
      <w:r>
        <w:rPr>
          <w:rFonts w:ascii="Times New Roman" w:hAnsi="Times New Roman" w:cs="Times New Roman"/>
          <w:b/>
          <w:sz w:val="28"/>
        </w:rPr>
        <w:t>Деревня Красный Городок»</w:t>
      </w:r>
      <w:r w:rsidRPr="00C40A32">
        <w:rPr>
          <w:rFonts w:ascii="Times New Roman" w:hAnsi="Times New Roman" w:cs="Times New Roman"/>
          <w:b/>
          <w:sz w:val="30"/>
        </w:rPr>
        <w:t xml:space="preserve"> </w:t>
      </w:r>
    </w:p>
    <w:p w:rsidR="000D03A2" w:rsidRPr="00C40A32" w:rsidRDefault="000D03A2" w:rsidP="000D03A2">
      <w:pPr>
        <w:spacing w:after="0"/>
        <w:jc w:val="center"/>
        <w:rPr>
          <w:rFonts w:ascii="Times New Roman" w:hAnsi="Times New Roman" w:cs="Times New Roman"/>
          <w:b/>
          <w:sz w:val="32"/>
        </w:rPr>
      </w:pPr>
      <w:r w:rsidRPr="00C40A32">
        <w:rPr>
          <w:rFonts w:ascii="Times New Roman" w:hAnsi="Times New Roman" w:cs="Times New Roman"/>
          <w:b/>
          <w:sz w:val="32"/>
        </w:rPr>
        <w:t>Ферзиковского района Калужской области</w:t>
      </w:r>
    </w:p>
    <w:p w:rsidR="000D03A2" w:rsidRDefault="000D03A2" w:rsidP="000D03A2">
      <w:pPr>
        <w:spacing w:after="0"/>
        <w:jc w:val="center"/>
        <w:rPr>
          <w:rFonts w:ascii="Times New Roman" w:hAnsi="Times New Roman" w:cs="Times New Roman"/>
          <w:sz w:val="20"/>
        </w:rPr>
      </w:pPr>
    </w:p>
    <w:p w:rsidR="00A52211" w:rsidRPr="00C40A32" w:rsidRDefault="00A52211" w:rsidP="000D03A2">
      <w:pPr>
        <w:spacing w:after="0"/>
        <w:jc w:val="center"/>
        <w:rPr>
          <w:rFonts w:ascii="Times New Roman" w:hAnsi="Times New Roman" w:cs="Times New Roman"/>
          <w:sz w:val="20"/>
        </w:rPr>
      </w:pPr>
    </w:p>
    <w:p w:rsidR="000D03A2" w:rsidRDefault="000D03A2" w:rsidP="000D03A2">
      <w:pPr>
        <w:jc w:val="center"/>
        <w:rPr>
          <w:rFonts w:ascii="Times New Roman" w:hAnsi="Times New Roman" w:cs="Times New Roman"/>
          <w:b/>
          <w:sz w:val="36"/>
        </w:rPr>
      </w:pPr>
      <w:r w:rsidRPr="00C40A32">
        <w:rPr>
          <w:rFonts w:ascii="Times New Roman" w:hAnsi="Times New Roman" w:cs="Times New Roman"/>
          <w:b/>
          <w:sz w:val="36"/>
        </w:rPr>
        <w:t>ПОСТАНОВЛЕНИЕ</w:t>
      </w:r>
      <w:r>
        <w:rPr>
          <w:rFonts w:ascii="Times New Roman" w:hAnsi="Times New Roman" w:cs="Times New Roman"/>
          <w:b/>
          <w:sz w:val="36"/>
        </w:rPr>
        <w:t xml:space="preserve"> </w:t>
      </w:r>
    </w:p>
    <w:p w:rsidR="00A52211" w:rsidRPr="00C40A32" w:rsidRDefault="00A52211" w:rsidP="000D03A2">
      <w:pPr>
        <w:jc w:val="center"/>
        <w:rPr>
          <w:rFonts w:ascii="Times New Roman" w:hAnsi="Times New Roman" w:cs="Times New Roman"/>
          <w:b/>
          <w:sz w:val="32"/>
        </w:rPr>
      </w:pPr>
    </w:p>
    <w:p w:rsidR="000D03A2" w:rsidRPr="00925F82" w:rsidRDefault="00925F82" w:rsidP="000D03A2">
      <w:pPr>
        <w:rPr>
          <w:rFonts w:ascii="Times New Roman" w:hAnsi="Times New Roman" w:cs="Times New Roman"/>
          <w:b/>
          <w:sz w:val="24"/>
          <w:szCs w:val="24"/>
        </w:rPr>
      </w:pPr>
      <w:r>
        <w:rPr>
          <w:rFonts w:ascii="Times New Roman" w:hAnsi="Times New Roman" w:cs="Times New Roman"/>
          <w:sz w:val="24"/>
          <w:szCs w:val="24"/>
        </w:rPr>
        <w:t xml:space="preserve">  </w:t>
      </w:r>
      <w:r w:rsidRPr="00925F82">
        <w:rPr>
          <w:rFonts w:ascii="Times New Roman" w:hAnsi="Times New Roman" w:cs="Times New Roman"/>
          <w:b/>
          <w:sz w:val="24"/>
          <w:szCs w:val="24"/>
        </w:rPr>
        <w:t>24 июля</w:t>
      </w:r>
      <w:r w:rsidR="000D03A2" w:rsidRPr="00925F82">
        <w:rPr>
          <w:rFonts w:ascii="Times New Roman" w:hAnsi="Times New Roman" w:cs="Times New Roman"/>
          <w:b/>
          <w:sz w:val="24"/>
          <w:szCs w:val="24"/>
        </w:rPr>
        <w:t xml:space="preserve"> 2017 года                                                                                </w:t>
      </w:r>
      <w:r>
        <w:rPr>
          <w:rFonts w:ascii="Times New Roman" w:hAnsi="Times New Roman" w:cs="Times New Roman"/>
          <w:b/>
          <w:sz w:val="24"/>
          <w:szCs w:val="24"/>
        </w:rPr>
        <w:t xml:space="preserve">                 </w:t>
      </w:r>
      <w:r w:rsidR="000D03A2" w:rsidRPr="00925F82">
        <w:rPr>
          <w:rFonts w:ascii="Times New Roman" w:hAnsi="Times New Roman" w:cs="Times New Roman"/>
          <w:b/>
          <w:sz w:val="24"/>
          <w:szCs w:val="24"/>
        </w:rPr>
        <w:t xml:space="preserve">    №</w:t>
      </w:r>
      <w:r w:rsidRPr="00925F82">
        <w:rPr>
          <w:rFonts w:ascii="Times New Roman" w:hAnsi="Times New Roman" w:cs="Times New Roman"/>
          <w:b/>
          <w:sz w:val="24"/>
          <w:szCs w:val="24"/>
        </w:rPr>
        <w:t xml:space="preserve"> 43</w:t>
      </w:r>
    </w:p>
    <w:p w:rsidR="000D03A2" w:rsidRPr="00925F82" w:rsidRDefault="000D03A2" w:rsidP="000D03A2">
      <w:pPr>
        <w:jc w:val="center"/>
        <w:rPr>
          <w:rFonts w:ascii="Times New Roman" w:hAnsi="Times New Roman" w:cs="Times New Roman"/>
          <w:b/>
          <w:sz w:val="24"/>
          <w:szCs w:val="24"/>
        </w:rPr>
      </w:pPr>
      <w:r w:rsidRPr="00925F82">
        <w:rPr>
          <w:rFonts w:ascii="Times New Roman" w:hAnsi="Times New Roman" w:cs="Times New Roman"/>
          <w:b/>
          <w:sz w:val="24"/>
          <w:szCs w:val="24"/>
        </w:rPr>
        <w:t>д.</w:t>
      </w:r>
      <w:r w:rsidRPr="00925F82">
        <w:rPr>
          <w:rFonts w:ascii="Times New Roman" w:hAnsi="Times New Roman" w:cs="Times New Roman"/>
          <w:b/>
          <w:sz w:val="26"/>
          <w:szCs w:val="26"/>
        </w:rPr>
        <w:t xml:space="preserve"> Красный Городок</w:t>
      </w:r>
    </w:p>
    <w:p w:rsidR="000D03A2" w:rsidRPr="00996051" w:rsidRDefault="00236BD1" w:rsidP="000D43AC">
      <w:pPr>
        <w:pStyle w:val="dt-p"/>
        <w:widowControl w:val="0"/>
        <w:tabs>
          <w:tab w:val="left" w:pos="4111"/>
        </w:tabs>
        <w:suppressAutoHyphens/>
        <w:ind w:right="3685"/>
        <w:jc w:val="both"/>
        <w:rPr>
          <w:b/>
          <w:sz w:val="22"/>
          <w:szCs w:val="22"/>
        </w:rPr>
      </w:pPr>
      <w:r w:rsidRPr="00996051">
        <w:rPr>
          <w:b/>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D03A2" w:rsidRPr="00235BAF" w:rsidRDefault="000D03A2" w:rsidP="000D03A2">
      <w:pPr>
        <w:spacing w:after="0"/>
        <w:ind w:left="4111" w:hanging="4395"/>
        <w:jc w:val="both"/>
        <w:rPr>
          <w:rFonts w:ascii="Times New Roman" w:hAnsi="Times New Roman" w:cs="Times New Roman"/>
          <w:b/>
        </w:rPr>
      </w:pPr>
    </w:p>
    <w:p w:rsidR="000D03A2" w:rsidRPr="001A71FE" w:rsidRDefault="000D03A2" w:rsidP="000D03A2">
      <w:pPr>
        <w:jc w:val="both"/>
        <w:rPr>
          <w:rFonts w:ascii="Times New Roman" w:hAnsi="Times New Roman" w:cs="Times New Roman"/>
          <w:b/>
          <w:sz w:val="26"/>
          <w:szCs w:val="26"/>
        </w:rPr>
      </w:pPr>
      <w:r w:rsidRPr="00235BAF">
        <w:rPr>
          <w:rFonts w:ascii="Times New Roman" w:hAnsi="Times New Roman" w:cs="Times New Roman"/>
        </w:rPr>
        <w:tab/>
      </w:r>
      <w:r w:rsidR="00C20ED0" w:rsidRPr="00C20ED0">
        <w:rPr>
          <w:rFonts w:ascii="Times New Roman" w:hAnsi="Times New Roman" w:cs="Times New Roman"/>
          <w:sz w:val="26"/>
          <w:szCs w:val="26"/>
        </w:rPr>
        <w:t>В соответствии с Федеральн</w:t>
      </w:r>
      <w:r w:rsidR="0083252F">
        <w:rPr>
          <w:rFonts w:ascii="Times New Roman" w:hAnsi="Times New Roman" w:cs="Times New Roman"/>
          <w:sz w:val="26"/>
          <w:szCs w:val="26"/>
        </w:rPr>
        <w:t>ым</w:t>
      </w:r>
      <w:r w:rsidR="00C20ED0" w:rsidRPr="00C20ED0">
        <w:rPr>
          <w:rFonts w:ascii="Times New Roman" w:hAnsi="Times New Roman" w:cs="Times New Roman"/>
          <w:sz w:val="26"/>
          <w:szCs w:val="26"/>
        </w:rPr>
        <w:t xml:space="preserve"> закон</w:t>
      </w:r>
      <w:r w:rsidR="0083252F">
        <w:rPr>
          <w:rFonts w:ascii="Times New Roman" w:hAnsi="Times New Roman" w:cs="Times New Roman"/>
          <w:sz w:val="26"/>
          <w:szCs w:val="26"/>
        </w:rPr>
        <w:t>ом</w:t>
      </w:r>
      <w:r w:rsidR="00C20ED0" w:rsidRPr="00C20ED0">
        <w:rPr>
          <w:rFonts w:ascii="Times New Roman" w:hAnsi="Times New Roman" w:cs="Times New Roman"/>
          <w:sz w:val="26"/>
          <w:szCs w:val="26"/>
        </w:rPr>
        <w:t xml:space="preserve"> от 06.10.2003 N 131-ФЗ "Об общих принципах организации местного самоуправления в Российской Федерации", </w:t>
      </w:r>
      <w:proofErr w:type="gramStart"/>
      <w:r w:rsidR="00C20ED0" w:rsidRPr="00C20ED0">
        <w:rPr>
          <w:rFonts w:ascii="Times New Roman" w:hAnsi="Times New Roman" w:cs="Times New Roman"/>
          <w:sz w:val="26"/>
          <w:szCs w:val="26"/>
        </w:rPr>
        <w:t>в</w:t>
      </w:r>
      <w:proofErr w:type="gramEnd"/>
      <w:r w:rsidR="00C20ED0" w:rsidRPr="00C20ED0">
        <w:rPr>
          <w:rFonts w:ascii="Times New Roman" w:hAnsi="Times New Roman" w:cs="Times New Roman"/>
          <w:sz w:val="26"/>
          <w:szCs w:val="26"/>
        </w:rPr>
        <w:t xml:space="preserve"> </w:t>
      </w:r>
      <w:proofErr w:type="gramStart"/>
      <w:r w:rsidR="00C20ED0" w:rsidRPr="00C20ED0">
        <w:rPr>
          <w:rFonts w:ascii="Times New Roman" w:hAnsi="Times New Roman" w:cs="Times New Roman"/>
          <w:sz w:val="26"/>
          <w:szCs w:val="26"/>
        </w:rPr>
        <w:t>соответствии с Жилищным кодексом Российской Федерации, Приказом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Федеральным законом от 27.07.2010 года № 210-ФЗ «Об организации предоставления государственных и муниципальных</w:t>
      </w:r>
      <w:proofErr w:type="gramEnd"/>
      <w:r w:rsidR="00C20ED0" w:rsidRPr="00C20ED0">
        <w:rPr>
          <w:rFonts w:ascii="Times New Roman" w:hAnsi="Times New Roman" w:cs="Times New Roman"/>
          <w:sz w:val="26"/>
          <w:szCs w:val="26"/>
        </w:rPr>
        <w:t xml:space="preserve"> </w:t>
      </w:r>
      <w:proofErr w:type="gramStart"/>
      <w:r w:rsidR="00C20ED0" w:rsidRPr="00C20ED0">
        <w:rPr>
          <w:rFonts w:ascii="Times New Roman" w:hAnsi="Times New Roman" w:cs="Times New Roman"/>
          <w:sz w:val="26"/>
          <w:szCs w:val="26"/>
        </w:rPr>
        <w:t xml:space="preserve">услуг», постановлением </w:t>
      </w:r>
      <w:r w:rsidR="00C20ED0" w:rsidRPr="00D46DD8">
        <w:rPr>
          <w:rFonts w:ascii="Times New Roman" w:hAnsi="Times New Roman" w:cs="Times New Roman"/>
          <w:sz w:val="26"/>
          <w:szCs w:val="26"/>
        </w:rPr>
        <w:t xml:space="preserve">администрации муниципального образования </w:t>
      </w:r>
      <w:r w:rsidR="0083252F" w:rsidRPr="00D46DD8">
        <w:rPr>
          <w:rFonts w:ascii="Times New Roman" w:hAnsi="Times New Roman" w:cs="Times New Roman"/>
          <w:sz w:val="26"/>
          <w:szCs w:val="26"/>
        </w:rPr>
        <w:t>сельское поселение «Деревня Красный Городок»</w:t>
      </w:r>
      <w:r w:rsidR="0083252F">
        <w:rPr>
          <w:rFonts w:ascii="Times New Roman" w:hAnsi="Times New Roman" w:cs="Times New Roman"/>
          <w:sz w:val="26"/>
          <w:szCs w:val="26"/>
        </w:rPr>
        <w:t xml:space="preserve"> </w:t>
      </w:r>
      <w:r w:rsidR="00C20ED0" w:rsidRPr="00C20ED0">
        <w:rPr>
          <w:rFonts w:ascii="Times New Roman" w:hAnsi="Times New Roman" w:cs="Times New Roman"/>
          <w:sz w:val="26"/>
          <w:szCs w:val="26"/>
        </w:rPr>
        <w:t xml:space="preserve"> от </w:t>
      </w:r>
      <w:r w:rsidR="00C20ED0" w:rsidRPr="00314BC5">
        <w:rPr>
          <w:rFonts w:ascii="Times New Roman" w:hAnsi="Times New Roman" w:cs="Times New Roman"/>
          <w:sz w:val="26"/>
          <w:szCs w:val="26"/>
        </w:rPr>
        <w:t>2</w:t>
      </w:r>
      <w:r w:rsidR="0083252F" w:rsidRPr="00314BC5">
        <w:rPr>
          <w:rFonts w:ascii="Times New Roman" w:hAnsi="Times New Roman" w:cs="Times New Roman"/>
          <w:sz w:val="26"/>
          <w:szCs w:val="26"/>
        </w:rPr>
        <w:t>4</w:t>
      </w:r>
      <w:r w:rsidR="00C20ED0" w:rsidRPr="00314BC5">
        <w:rPr>
          <w:rFonts w:ascii="Times New Roman" w:hAnsi="Times New Roman" w:cs="Times New Roman"/>
          <w:sz w:val="26"/>
          <w:szCs w:val="26"/>
        </w:rPr>
        <w:t xml:space="preserve"> </w:t>
      </w:r>
      <w:r w:rsidR="0083252F" w:rsidRPr="00314BC5">
        <w:rPr>
          <w:rFonts w:ascii="Times New Roman" w:hAnsi="Times New Roman" w:cs="Times New Roman"/>
          <w:sz w:val="26"/>
          <w:szCs w:val="26"/>
        </w:rPr>
        <w:t>декабря</w:t>
      </w:r>
      <w:r w:rsidR="00C20ED0" w:rsidRPr="00314BC5">
        <w:rPr>
          <w:rFonts w:ascii="Times New Roman" w:hAnsi="Times New Roman" w:cs="Times New Roman"/>
          <w:sz w:val="26"/>
          <w:szCs w:val="26"/>
        </w:rPr>
        <w:t xml:space="preserve"> 2012 года № 1</w:t>
      </w:r>
      <w:r w:rsidR="0083252F" w:rsidRPr="00314BC5">
        <w:rPr>
          <w:rFonts w:ascii="Times New Roman" w:hAnsi="Times New Roman" w:cs="Times New Roman"/>
          <w:sz w:val="26"/>
          <w:szCs w:val="26"/>
        </w:rPr>
        <w:t>04</w:t>
      </w:r>
      <w:r w:rsidR="00C20ED0" w:rsidRPr="00C20ED0">
        <w:rPr>
          <w:rFonts w:ascii="Times New Roman" w:hAnsi="Times New Roman" w:cs="Times New Roman"/>
          <w:sz w:val="26"/>
          <w:szCs w:val="26"/>
        </w:rPr>
        <w:t xml:space="preserve"> «Об утверждении Порядка разработки и утверждения административных регламентов исполнения муниципальных функций </w:t>
      </w:r>
      <w:r w:rsidR="00C20ED0" w:rsidRPr="00C20ED0">
        <w:rPr>
          <w:rFonts w:ascii="Times New Roman" w:hAnsi="Times New Roman" w:cs="Times New Roman"/>
          <w:sz w:val="26"/>
          <w:szCs w:val="26"/>
        </w:rPr>
        <w:lastRenderedPageBreak/>
        <w:t xml:space="preserve">(предоставления муниципальных услуг) исполнительными органами местного самоуправления муниципального образования </w:t>
      </w:r>
      <w:r w:rsidR="0083252F" w:rsidRPr="00D46DD8">
        <w:rPr>
          <w:rFonts w:ascii="Times New Roman" w:hAnsi="Times New Roman" w:cs="Times New Roman"/>
          <w:sz w:val="26"/>
          <w:szCs w:val="26"/>
        </w:rPr>
        <w:t>«Деревня Красный Городок»</w:t>
      </w:r>
      <w:r w:rsidR="00C20ED0" w:rsidRPr="00D46DD8">
        <w:rPr>
          <w:rFonts w:ascii="Times New Roman" w:hAnsi="Times New Roman" w:cs="Times New Roman"/>
          <w:sz w:val="26"/>
          <w:szCs w:val="26"/>
        </w:rPr>
        <w:t>,</w:t>
      </w:r>
      <w:r w:rsidR="00C20ED0" w:rsidRPr="00C20ED0">
        <w:rPr>
          <w:rFonts w:ascii="Times New Roman" w:hAnsi="Times New Roman" w:cs="Times New Roman"/>
          <w:sz w:val="26"/>
          <w:szCs w:val="26"/>
        </w:rPr>
        <w:t xml:space="preserve"> Уставом мун</w:t>
      </w:r>
      <w:r w:rsidR="00314BC5">
        <w:rPr>
          <w:rFonts w:ascii="Times New Roman" w:hAnsi="Times New Roman" w:cs="Times New Roman"/>
          <w:sz w:val="26"/>
          <w:szCs w:val="26"/>
        </w:rPr>
        <w:t>иципального образования сельского поселения</w:t>
      </w:r>
      <w:r w:rsidR="00C20ED0" w:rsidRPr="00C20ED0">
        <w:rPr>
          <w:rFonts w:ascii="Times New Roman" w:hAnsi="Times New Roman" w:cs="Times New Roman"/>
          <w:sz w:val="26"/>
          <w:szCs w:val="26"/>
        </w:rPr>
        <w:t xml:space="preserve"> </w:t>
      </w:r>
      <w:r w:rsidR="0083252F" w:rsidRPr="00D46DD8">
        <w:rPr>
          <w:rFonts w:ascii="Times New Roman" w:hAnsi="Times New Roman" w:cs="Times New Roman"/>
          <w:sz w:val="26"/>
          <w:szCs w:val="26"/>
        </w:rPr>
        <w:t>«Деревня Красный Городок»</w:t>
      </w:r>
      <w:r w:rsidR="00C20ED0" w:rsidRPr="00D46DD8">
        <w:rPr>
          <w:rFonts w:ascii="Times New Roman" w:hAnsi="Times New Roman" w:cs="Times New Roman"/>
          <w:sz w:val="26"/>
          <w:szCs w:val="26"/>
        </w:rPr>
        <w:t>,</w:t>
      </w:r>
      <w:r w:rsidR="00D46DD8">
        <w:rPr>
          <w:rFonts w:ascii="Times New Roman" w:hAnsi="Times New Roman" w:cs="Times New Roman"/>
          <w:sz w:val="26"/>
          <w:szCs w:val="26"/>
        </w:rPr>
        <w:t xml:space="preserve"> </w:t>
      </w:r>
      <w:r w:rsidRPr="00236BD1">
        <w:rPr>
          <w:rFonts w:ascii="Times New Roman" w:hAnsi="Times New Roman" w:cs="Times New Roman"/>
          <w:sz w:val="26"/>
          <w:szCs w:val="26"/>
        </w:rPr>
        <w:t>администрация (исполнительно-распорядительный орган</w:t>
      </w:r>
      <w:r w:rsidRPr="001A71FE">
        <w:rPr>
          <w:rFonts w:ascii="Times New Roman" w:hAnsi="Times New Roman" w:cs="Times New Roman"/>
          <w:sz w:val="26"/>
          <w:szCs w:val="26"/>
        </w:rPr>
        <w:t>) сельского поселения «</w:t>
      </w:r>
      <w:r>
        <w:rPr>
          <w:rFonts w:ascii="Times New Roman" w:hAnsi="Times New Roman" w:cs="Times New Roman"/>
          <w:sz w:val="26"/>
          <w:szCs w:val="26"/>
        </w:rPr>
        <w:t>Деревня Красный Городок</w:t>
      </w:r>
      <w:r w:rsidRPr="001A71FE">
        <w:rPr>
          <w:rFonts w:ascii="Times New Roman" w:hAnsi="Times New Roman" w:cs="Times New Roman"/>
          <w:sz w:val="26"/>
          <w:szCs w:val="26"/>
        </w:rPr>
        <w:t xml:space="preserve">» </w:t>
      </w:r>
      <w:r w:rsidRPr="001A71FE">
        <w:rPr>
          <w:rFonts w:ascii="Times New Roman" w:hAnsi="Times New Roman" w:cs="Times New Roman"/>
          <w:b/>
          <w:sz w:val="26"/>
          <w:szCs w:val="26"/>
        </w:rPr>
        <w:t>ПОСТАНОВЛЯЕТ:</w:t>
      </w:r>
      <w:proofErr w:type="gramEnd"/>
    </w:p>
    <w:p w:rsidR="000D03A2" w:rsidRPr="00667BA8" w:rsidRDefault="007C3B07" w:rsidP="007C3B07">
      <w:pPr>
        <w:pStyle w:val="21"/>
        <w:jc w:val="both"/>
        <w:rPr>
          <w:b w:val="0"/>
          <w:szCs w:val="26"/>
        </w:rPr>
      </w:pPr>
      <w:r w:rsidRPr="00667BA8">
        <w:rPr>
          <w:b w:val="0"/>
          <w:szCs w:val="26"/>
        </w:rPr>
        <w:t>1. Утвердить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w:t>
      </w:r>
    </w:p>
    <w:p w:rsidR="007C3B07" w:rsidRDefault="000D03A2" w:rsidP="000D03A2">
      <w:pPr>
        <w:spacing w:after="0" w:line="240" w:lineRule="auto"/>
        <w:jc w:val="both"/>
        <w:rPr>
          <w:rFonts w:ascii="Times New Roman" w:hAnsi="Times New Roman" w:cs="Times New Roman"/>
          <w:sz w:val="26"/>
          <w:szCs w:val="26"/>
        </w:rPr>
      </w:pPr>
      <w:r w:rsidRPr="001A71FE">
        <w:rPr>
          <w:rFonts w:ascii="Times New Roman" w:hAnsi="Times New Roman" w:cs="Times New Roman"/>
          <w:sz w:val="26"/>
          <w:szCs w:val="26"/>
        </w:rPr>
        <w:tab/>
      </w:r>
      <w:r w:rsidR="007C3B07" w:rsidRPr="007C3B07">
        <w:rPr>
          <w:rFonts w:ascii="Times New Roman" w:hAnsi="Times New Roman" w:cs="Times New Roman"/>
          <w:sz w:val="26"/>
          <w:szCs w:val="26"/>
        </w:rPr>
        <w:t xml:space="preserve">2. Опубликовать </w:t>
      </w:r>
      <w:r w:rsidR="0083252F">
        <w:rPr>
          <w:rFonts w:ascii="Times New Roman" w:hAnsi="Times New Roman" w:cs="Times New Roman"/>
          <w:sz w:val="26"/>
          <w:szCs w:val="26"/>
        </w:rPr>
        <w:t xml:space="preserve">проект </w:t>
      </w:r>
      <w:r w:rsidR="007C3B07" w:rsidRPr="007C3B07">
        <w:rPr>
          <w:rFonts w:ascii="Times New Roman" w:hAnsi="Times New Roman" w:cs="Times New Roman"/>
          <w:sz w:val="26"/>
          <w:szCs w:val="26"/>
        </w:rPr>
        <w:t>настояще</w:t>
      </w:r>
      <w:r w:rsidR="0083252F">
        <w:rPr>
          <w:rFonts w:ascii="Times New Roman" w:hAnsi="Times New Roman" w:cs="Times New Roman"/>
          <w:sz w:val="26"/>
          <w:szCs w:val="26"/>
        </w:rPr>
        <w:t>го</w:t>
      </w:r>
      <w:r w:rsidR="00314BC5">
        <w:rPr>
          <w:rFonts w:ascii="Times New Roman" w:hAnsi="Times New Roman" w:cs="Times New Roman"/>
          <w:sz w:val="26"/>
          <w:szCs w:val="26"/>
        </w:rPr>
        <w:t xml:space="preserve"> П</w:t>
      </w:r>
      <w:r w:rsidR="007C3B07" w:rsidRPr="007C3B07">
        <w:rPr>
          <w:rFonts w:ascii="Times New Roman" w:hAnsi="Times New Roman" w:cs="Times New Roman"/>
          <w:sz w:val="26"/>
          <w:szCs w:val="26"/>
        </w:rPr>
        <w:t>остановлени</w:t>
      </w:r>
      <w:r w:rsidR="0083252F">
        <w:rPr>
          <w:rFonts w:ascii="Times New Roman" w:hAnsi="Times New Roman" w:cs="Times New Roman"/>
          <w:sz w:val="26"/>
          <w:szCs w:val="26"/>
        </w:rPr>
        <w:t>я</w:t>
      </w:r>
      <w:r w:rsidR="007C3B07" w:rsidRPr="007C3B07">
        <w:rPr>
          <w:rFonts w:ascii="Times New Roman" w:hAnsi="Times New Roman" w:cs="Times New Roman"/>
          <w:sz w:val="26"/>
          <w:szCs w:val="26"/>
        </w:rPr>
        <w:t xml:space="preserve"> в средствах массовой информации</w:t>
      </w:r>
      <w:r w:rsidR="00E413B2">
        <w:rPr>
          <w:rFonts w:ascii="Times New Roman" w:hAnsi="Times New Roman" w:cs="Times New Roman"/>
          <w:sz w:val="26"/>
          <w:szCs w:val="26"/>
        </w:rPr>
        <w:t xml:space="preserve"> газете «</w:t>
      </w:r>
      <w:proofErr w:type="spellStart"/>
      <w:r w:rsidR="00E413B2">
        <w:rPr>
          <w:rFonts w:ascii="Times New Roman" w:hAnsi="Times New Roman" w:cs="Times New Roman"/>
          <w:sz w:val="26"/>
          <w:szCs w:val="26"/>
        </w:rPr>
        <w:t>Ферзиковские</w:t>
      </w:r>
      <w:proofErr w:type="spellEnd"/>
      <w:r w:rsidR="00E413B2">
        <w:rPr>
          <w:rFonts w:ascii="Times New Roman" w:hAnsi="Times New Roman" w:cs="Times New Roman"/>
          <w:sz w:val="26"/>
          <w:szCs w:val="26"/>
        </w:rPr>
        <w:t xml:space="preserve"> Вести»</w:t>
      </w:r>
      <w:r w:rsidR="007C3B07" w:rsidRPr="007C3B07">
        <w:rPr>
          <w:rFonts w:ascii="Times New Roman" w:hAnsi="Times New Roman" w:cs="Times New Roman"/>
          <w:sz w:val="26"/>
          <w:szCs w:val="26"/>
        </w:rPr>
        <w:t>, размести</w:t>
      </w:r>
      <w:r w:rsidR="0083252F">
        <w:rPr>
          <w:rFonts w:ascii="Times New Roman" w:hAnsi="Times New Roman" w:cs="Times New Roman"/>
          <w:sz w:val="26"/>
          <w:szCs w:val="26"/>
        </w:rPr>
        <w:t>в</w:t>
      </w:r>
      <w:r w:rsidR="007C3B07" w:rsidRPr="007C3B07">
        <w:rPr>
          <w:rFonts w:ascii="Times New Roman" w:hAnsi="Times New Roman" w:cs="Times New Roman"/>
          <w:sz w:val="26"/>
          <w:szCs w:val="26"/>
        </w:rPr>
        <w:t xml:space="preserve"> в сети Интернет</w:t>
      </w:r>
      <w:r w:rsidR="00C21FD8">
        <w:rPr>
          <w:rFonts w:ascii="Times New Roman" w:hAnsi="Times New Roman" w:cs="Times New Roman"/>
          <w:sz w:val="26"/>
          <w:szCs w:val="26"/>
        </w:rPr>
        <w:t xml:space="preserve"> и</w:t>
      </w:r>
      <w:r w:rsidR="007C3B07" w:rsidRPr="007C3B07">
        <w:rPr>
          <w:rFonts w:ascii="Times New Roman" w:hAnsi="Times New Roman" w:cs="Times New Roman"/>
          <w:sz w:val="26"/>
          <w:szCs w:val="26"/>
        </w:rPr>
        <w:t xml:space="preserve"> на официальном сайте администрации </w:t>
      </w:r>
      <w:r w:rsidR="00D46DD8">
        <w:rPr>
          <w:rFonts w:ascii="Times New Roman" w:hAnsi="Times New Roman" w:cs="Times New Roman"/>
          <w:sz w:val="26"/>
          <w:szCs w:val="26"/>
        </w:rPr>
        <w:t>сельского поселения</w:t>
      </w:r>
      <w:r w:rsidR="007C3B07" w:rsidRPr="007C3B07">
        <w:rPr>
          <w:rFonts w:ascii="Times New Roman" w:hAnsi="Times New Roman" w:cs="Times New Roman"/>
          <w:sz w:val="26"/>
          <w:szCs w:val="26"/>
        </w:rPr>
        <w:t xml:space="preserve"> </w:t>
      </w:r>
      <w:r w:rsidR="007C3B07" w:rsidRPr="001A71FE">
        <w:rPr>
          <w:rFonts w:ascii="Times New Roman" w:hAnsi="Times New Roman" w:cs="Times New Roman"/>
          <w:sz w:val="26"/>
          <w:szCs w:val="26"/>
        </w:rPr>
        <w:t>«</w:t>
      </w:r>
      <w:r w:rsidR="007C3B07">
        <w:rPr>
          <w:rFonts w:ascii="Times New Roman" w:hAnsi="Times New Roman" w:cs="Times New Roman"/>
          <w:sz w:val="26"/>
          <w:szCs w:val="26"/>
        </w:rPr>
        <w:t>Деревня Красный Городок</w:t>
      </w:r>
      <w:r w:rsidR="007C3B07" w:rsidRPr="001A71FE">
        <w:rPr>
          <w:rFonts w:ascii="Times New Roman" w:hAnsi="Times New Roman" w:cs="Times New Roman"/>
          <w:sz w:val="26"/>
          <w:szCs w:val="26"/>
        </w:rPr>
        <w:t>»</w:t>
      </w:r>
      <w:r w:rsidR="00C21FD8">
        <w:rPr>
          <w:rFonts w:ascii="Times New Roman" w:hAnsi="Times New Roman" w:cs="Times New Roman"/>
          <w:sz w:val="26"/>
          <w:szCs w:val="26"/>
        </w:rPr>
        <w:t>.</w:t>
      </w:r>
      <w:r w:rsidR="007C3B07" w:rsidRPr="001A71FE">
        <w:rPr>
          <w:rFonts w:ascii="Times New Roman" w:hAnsi="Times New Roman" w:cs="Times New Roman"/>
          <w:sz w:val="26"/>
          <w:szCs w:val="26"/>
        </w:rPr>
        <w:t xml:space="preserve"> </w:t>
      </w:r>
    </w:p>
    <w:p w:rsidR="007C3B07" w:rsidRDefault="007C3B07" w:rsidP="000D03A2">
      <w:pPr>
        <w:spacing w:after="0" w:line="240" w:lineRule="auto"/>
        <w:jc w:val="both"/>
        <w:rPr>
          <w:rFonts w:ascii="Times New Roman" w:hAnsi="Times New Roman" w:cs="Times New Roman"/>
          <w:sz w:val="26"/>
          <w:szCs w:val="26"/>
        </w:rPr>
      </w:pPr>
      <w:r w:rsidRPr="007C3B0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C3B07">
        <w:rPr>
          <w:rFonts w:ascii="Times New Roman" w:hAnsi="Times New Roman" w:cs="Times New Roman"/>
          <w:sz w:val="26"/>
          <w:szCs w:val="26"/>
        </w:rPr>
        <w:t>3. Постановление вступает в силу с момента его официального опубликования в средствах массовой информации.</w:t>
      </w:r>
    </w:p>
    <w:p w:rsidR="000D03A2" w:rsidRPr="001A71FE" w:rsidRDefault="007C3B07" w:rsidP="000D03A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D03A2" w:rsidRPr="001A71FE">
        <w:rPr>
          <w:rFonts w:ascii="Times New Roman" w:hAnsi="Times New Roman" w:cs="Times New Roman"/>
          <w:sz w:val="26"/>
          <w:szCs w:val="26"/>
        </w:rPr>
        <w:t xml:space="preserve">4. </w:t>
      </w:r>
      <w:proofErr w:type="gramStart"/>
      <w:r w:rsidR="000D03A2" w:rsidRPr="001A71FE">
        <w:rPr>
          <w:rFonts w:ascii="Times New Roman" w:hAnsi="Times New Roman" w:cs="Times New Roman"/>
          <w:sz w:val="26"/>
          <w:szCs w:val="26"/>
        </w:rPr>
        <w:t>Контроль за</w:t>
      </w:r>
      <w:proofErr w:type="gramEnd"/>
      <w:r w:rsidR="000D03A2" w:rsidRPr="001A71FE">
        <w:rPr>
          <w:rFonts w:ascii="Times New Roman" w:hAnsi="Times New Roman" w:cs="Times New Roman"/>
          <w:sz w:val="26"/>
          <w:szCs w:val="26"/>
        </w:rPr>
        <w:t xml:space="preserve"> выполнением настоящего Постановления оставляю за собой.</w:t>
      </w:r>
    </w:p>
    <w:p w:rsidR="000D03A2" w:rsidRDefault="000D03A2" w:rsidP="000D03A2">
      <w:pPr>
        <w:spacing w:after="0" w:line="240" w:lineRule="auto"/>
        <w:jc w:val="both"/>
        <w:rPr>
          <w:rFonts w:ascii="Times New Roman" w:hAnsi="Times New Roman" w:cs="Times New Roman"/>
          <w:sz w:val="26"/>
          <w:szCs w:val="26"/>
        </w:rPr>
      </w:pPr>
    </w:p>
    <w:p w:rsidR="000D03A2" w:rsidRDefault="000D03A2" w:rsidP="000D03A2">
      <w:pPr>
        <w:spacing w:after="0" w:line="240" w:lineRule="auto"/>
        <w:jc w:val="both"/>
        <w:rPr>
          <w:rFonts w:ascii="Times New Roman" w:hAnsi="Times New Roman" w:cs="Times New Roman"/>
          <w:sz w:val="26"/>
          <w:szCs w:val="26"/>
        </w:rPr>
      </w:pPr>
    </w:p>
    <w:p w:rsidR="00314BC5" w:rsidRDefault="00314BC5" w:rsidP="000D03A2">
      <w:pPr>
        <w:spacing w:after="0" w:line="240" w:lineRule="auto"/>
        <w:jc w:val="both"/>
        <w:rPr>
          <w:rFonts w:ascii="Times New Roman" w:hAnsi="Times New Roman" w:cs="Times New Roman"/>
          <w:sz w:val="26"/>
          <w:szCs w:val="26"/>
        </w:rPr>
      </w:pPr>
    </w:p>
    <w:p w:rsidR="00314BC5" w:rsidRPr="001A71FE" w:rsidRDefault="00314BC5" w:rsidP="000D03A2">
      <w:pPr>
        <w:spacing w:after="0" w:line="240" w:lineRule="auto"/>
        <w:jc w:val="both"/>
        <w:rPr>
          <w:rFonts w:ascii="Times New Roman" w:hAnsi="Times New Roman" w:cs="Times New Roman"/>
          <w:sz w:val="26"/>
          <w:szCs w:val="26"/>
        </w:rPr>
      </w:pPr>
    </w:p>
    <w:p w:rsidR="000D03A2" w:rsidRPr="001A71FE" w:rsidRDefault="000D03A2" w:rsidP="000D03A2">
      <w:pPr>
        <w:spacing w:after="0" w:line="240" w:lineRule="auto"/>
        <w:jc w:val="both"/>
        <w:rPr>
          <w:rFonts w:ascii="Times New Roman" w:hAnsi="Times New Roman" w:cs="Times New Roman"/>
          <w:b/>
          <w:sz w:val="26"/>
          <w:szCs w:val="26"/>
        </w:rPr>
      </w:pPr>
      <w:proofErr w:type="spellStart"/>
      <w:r>
        <w:rPr>
          <w:rFonts w:ascii="Times New Roman" w:hAnsi="Times New Roman" w:cs="Times New Roman"/>
          <w:b/>
          <w:sz w:val="26"/>
          <w:szCs w:val="26"/>
        </w:rPr>
        <w:t>И.о</w:t>
      </w:r>
      <w:proofErr w:type="spellEnd"/>
      <w:r>
        <w:rPr>
          <w:rFonts w:ascii="Times New Roman" w:hAnsi="Times New Roman" w:cs="Times New Roman"/>
          <w:b/>
          <w:sz w:val="26"/>
          <w:szCs w:val="26"/>
        </w:rPr>
        <w:t xml:space="preserve">. </w:t>
      </w:r>
      <w:r w:rsidRPr="001A71FE">
        <w:rPr>
          <w:rFonts w:ascii="Times New Roman" w:hAnsi="Times New Roman" w:cs="Times New Roman"/>
          <w:b/>
          <w:sz w:val="26"/>
          <w:szCs w:val="26"/>
        </w:rPr>
        <w:t>Глав</w:t>
      </w:r>
      <w:r>
        <w:rPr>
          <w:rFonts w:ascii="Times New Roman" w:hAnsi="Times New Roman" w:cs="Times New Roman"/>
          <w:b/>
          <w:sz w:val="26"/>
          <w:szCs w:val="26"/>
        </w:rPr>
        <w:t>ы</w:t>
      </w:r>
      <w:r w:rsidRPr="001A71FE">
        <w:rPr>
          <w:rFonts w:ascii="Times New Roman" w:hAnsi="Times New Roman" w:cs="Times New Roman"/>
          <w:b/>
          <w:sz w:val="26"/>
          <w:szCs w:val="26"/>
        </w:rPr>
        <w:t xml:space="preserve"> администрации</w:t>
      </w:r>
    </w:p>
    <w:p w:rsidR="000D03A2" w:rsidRPr="001A71FE" w:rsidRDefault="000D03A2" w:rsidP="000D03A2">
      <w:pPr>
        <w:spacing w:after="0" w:line="240" w:lineRule="auto"/>
        <w:jc w:val="both"/>
        <w:rPr>
          <w:rFonts w:ascii="Times New Roman" w:hAnsi="Times New Roman" w:cs="Times New Roman"/>
          <w:b/>
          <w:sz w:val="26"/>
          <w:szCs w:val="26"/>
        </w:rPr>
      </w:pPr>
      <w:r w:rsidRPr="001A71FE">
        <w:rPr>
          <w:rFonts w:ascii="Times New Roman" w:hAnsi="Times New Roman" w:cs="Times New Roman"/>
          <w:b/>
          <w:sz w:val="26"/>
          <w:szCs w:val="26"/>
        </w:rPr>
        <w:t>сельского поселения</w:t>
      </w:r>
    </w:p>
    <w:p w:rsidR="000D03A2" w:rsidRPr="001A71FE" w:rsidRDefault="000D03A2" w:rsidP="000D03A2">
      <w:pPr>
        <w:spacing w:after="0" w:line="240" w:lineRule="auto"/>
        <w:jc w:val="both"/>
        <w:rPr>
          <w:rFonts w:ascii="Times New Roman" w:hAnsi="Times New Roman" w:cs="Times New Roman"/>
          <w:b/>
          <w:sz w:val="26"/>
          <w:szCs w:val="26"/>
        </w:rPr>
      </w:pPr>
      <w:r w:rsidRPr="001A71FE">
        <w:rPr>
          <w:rFonts w:ascii="Times New Roman" w:hAnsi="Times New Roman" w:cs="Times New Roman"/>
          <w:b/>
          <w:sz w:val="26"/>
          <w:szCs w:val="26"/>
        </w:rPr>
        <w:t>«</w:t>
      </w:r>
      <w:r>
        <w:rPr>
          <w:rFonts w:ascii="Times New Roman" w:hAnsi="Times New Roman" w:cs="Times New Roman"/>
          <w:b/>
          <w:sz w:val="26"/>
          <w:szCs w:val="26"/>
        </w:rPr>
        <w:t>Деревня Красный  Городок</w:t>
      </w:r>
      <w:r w:rsidRPr="001A71FE">
        <w:rPr>
          <w:rFonts w:ascii="Times New Roman" w:hAnsi="Times New Roman" w:cs="Times New Roman"/>
          <w:b/>
          <w:sz w:val="26"/>
          <w:szCs w:val="26"/>
        </w:rPr>
        <w:t xml:space="preserve">»                            </w:t>
      </w:r>
      <w:r w:rsidR="000D43AC">
        <w:rPr>
          <w:rFonts w:ascii="Times New Roman" w:hAnsi="Times New Roman" w:cs="Times New Roman"/>
          <w:b/>
          <w:sz w:val="26"/>
          <w:szCs w:val="26"/>
        </w:rPr>
        <w:t xml:space="preserve">                        </w:t>
      </w:r>
      <w:r w:rsidRPr="001A71FE">
        <w:rPr>
          <w:rFonts w:ascii="Times New Roman" w:hAnsi="Times New Roman" w:cs="Times New Roman"/>
          <w:b/>
          <w:sz w:val="26"/>
          <w:szCs w:val="26"/>
        </w:rPr>
        <w:t xml:space="preserve">    </w:t>
      </w:r>
      <w:r>
        <w:rPr>
          <w:rFonts w:ascii="Times New Roman" w:hAnsi="Times New Roman" w:cs="Times New Roman"/>
          <w:b/>
          <w:sz w:val="26"/>
          <w:szCs w:val="26"/>
        </w:rPr>
        <w:t>Д.М. Выходов</w:t>
      </w:r>
    </w:p>
    <w:p w:rsidR="000D03A2" w:rsidRDefault="000D03A2" w:rsidP="000D03A2"/>
    <w:p w:rsidR="000D03A2" w:rsidRDefault="000D03A2"/>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0D43AC" w:rsidRDefault="000D43AC"/>
    <w:p w:rsidR="00414832" w:rsidRDefault="00414832"/>
    <w:p w:rsidR="00414832"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414832" w:rsidRPr="00FC5B5F"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C5B5F">
        <w:rPr>
          <w:rFonts w:ascii="Times New Roman" w:hAnsi="Times New Roman" w:cs="Times New Roman"/>
          <w:b/>
          <w:sz w:val="24"/>
          <w:szCs w:val="24"/>
        </w:rPr>
        <w:t xml:space="preserve">Административный регламент </w:t>
      </w:r>
    </w:p>
    <w:p w:rsidR="00414832" w:rsidRPr="00E35149"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E35149">
        <w:rPr>
          <w:rFonts w:ascii="Times New Roman" w:hAnsi="Times New Roman" w:cs="Times New Roman"/>
          <w:b/>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14832" w:rsidRPr="00D25CD8" w:rsidRDefault="00414832" w:rsidP="00414832">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414832" w:rsidRPr="007F0E5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7F0E5D"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6"/>
      <w:bookmarkEnd w:id="0"/>
      <w:r w:rsidRPr="007F0E5D">
        <w:rPr>
          <w:rFonts w:ascii="Times New Roman" w:hAnsi="Times New Roman" w:cs="Times New Roman"/>
          <w:sz w:val="24"/>
          <w:szCs w:val="24"/>
        </w:rPr>
        <w:t>1. Общие положения</w:t>
      </w:r>
    </w:p>
    <w:p w:rsidR="00414832" w:rsidRPr="007F0E5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7F0E5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1" w:name="Par38"/>
      <w:bookmarkEnd w:id="1"/>
    </w:p>
    <w:p w:rsidR="00414832" w:rsidRPr="00414832" w:rsidRDefault="00314BC5"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1.1. Наименование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bookmarkStart w:id="2" w:name="Par43"/>
      <w:bookmarkEnd w:id="2"/>
    </w:p>
    <w:p w:rsidR="00C21FD8" w:rsidRDefault="00314BC5" w:rsidP="00414832">
      <w:pPr>
        <w:widowControl w:val="0"/>
        <w:autoSpaceDE w:val="0"/>
        <w:autoSpaceDN w:val="0"/>
        <w:adjustRightInd w:val="0"/>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1.2. </w:t>
      </w:r>
      <w:r w:rsidR="00414832" w:rsidRPr="00414832">
        <w:rPr>
          <w:rFonts w:ascii="Times New Roman" w:eastAsia="Calibri" w:hAnsi="Times New Roman" w:cs="Times New Roman"/>
          <w:sz w:val="26"/>
          <w:szCs w:val="26"/>
        </w:rPr>
        <w:t xml:space="preserve">Муниципальную услугу предоставляет администрация </w:t>
      </w:r>
      <w:r w:rsidR="00C21FD8" w:rsidRPr="00C21FD8">
        <w:rPr>
          <w:rFonts w:ascii="Times New Roman" w:eastAsia="Calibri" w:hAnsi="Times New Roman" w:cs="Times New Roman"/>
          <w:sz w:val="26"/>
          <w:szCs w:val="26"/>
        </w:rPr>
        <w:t>сельского поселения «Деревня Красный Городок»</w:t>
      </w:r>
      <w:r w:rsidR="00C21FD8">
        <w:rPr>
          <w:rFonts w:ascii="Times New Roman" w:eastAsia="Calibri" w:hAnsi="Times New Roman" w:cs="Times New Roman"/>
          <w:sz w:val="26"/>
          <w:szCs w:val="26"/>
        </w:rPr>
        <w:t>.</w:t>
      </w:r>
    </w:p>
    <w:p w:rsidR="00414832" w:rsidRPr="00414832" w:rsidRDefault="00314BC5" w:rsidP="00414832">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1.3. Ответственные за предоставление муниципальной услуги специалисты </w:t>
      </w:r>
      <w:r w:rsidR="00C21FD8" w:rsidRPr="00414832">
        <w:rPr>
          <w:rFonts w:ascii="Times New Roman" w:eastAsia="Calibri" w:hAnsi="Times New Roman" w:cs="Times New Roman"/>
          <w:sz w:val="26"/>
          <w:szCs w:val="26"/>
        </w:rPr>
        <w:t>администраци</w:t>
      </w:r>
      <w:r w:rsidR="00C21FD8">
        <w:rPr>
          <w:rFonts w:ascii="Times New Roman" w:eastAsia="Calibri" w:hAnsi="Times New Roman" w:cs="Times New Roman"/>
          <w:sz w:val="26"/>
          <w:szCs w:val="26"/>
        </w:rPr>
        <w:t>и</w:t>
      </w:r>
      <w:r w:rsidR="00C21FD8" w:rsidRPr="00414832">
        <w:rPr>
          <w:rFonts w:ascii="Times New Roman" w:eastAsia="Calibri" w:hAnsi="Times New Roman" w:cs="Times New Roman"/>
          <w:sz w:val="26"/>
          <w:szCs w:val="26"/>
        </w:rPr>
        <w:t xml:space="preserve"> </w:t>
      </w:r>
      <w:r w:rsidR="00C21FD8" w:rsidRPr="00C21FD8">
        <w:rPr>
          <w:rFonts w:ascii="Times New Roman" w:eastAsia="Calibri" w:hAnsi="Times New Roman" w:cs="Times New Roman"/>
          <w:sz w:val="26"/>
          <w:szCs w:val="26"/>
        </w:rPr>
        <w:t>сельского поселения «Деревня Красный Городок»</w:t>
      </w:r>
      <w:r w:rsidR="00414832" w:rsidRPr="00414832">
        <w:rPr>
          <w:rFonts w:ascii="Times New Roman" w:hAnsi="Times New Roman" w:cs="Times New Roman"/>
          <w:sz w:val="26"/>
          <w:szCs w:val="26"/>
        </w:rPr>
        <w:t>:</w:t>
      </w:r>
      <w:r w:rsidR="00C21FD8">
        <w:rPr>
          <w:rFonts w:ascii="Times New Roman" w:hAnsi="Times New Roman" w:cs="Times New Roman"/>
          <w:sz w:val="26"/>
          <w:szCs w:val="26"/>
        </w:rPr>
        <w:t xml:space="preserve"> </w:t>
      </w:r>
    </w:p>
    <w:p w:rsidR="00414832" w:rsidRPr="00314BC5" w:rsidRDefault="00314BC5" w:rsidP="0041483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314BC5">
        <w:rPr>
          <w:rFonts w:ascii="Times New Roman" w:hAnsi="Times New Roman" w:cs="Times New Roman"/>
          <w:sz w:val="26"/>
          <w:szCs w:val="26"/>
        </w:rPr>
        <w:t xml:space="preserve">1.4. При предоставлении муниципальной услуги администрация взаимодействует </w:t>
      </w:r>
      <w:proofErr w:type="gramStart"/>
      <w:r w:rsidR="00414832" w:rsidRPr="00314BC5">
        <w:rPr>
          <w:rFonts w:ascii="Times New Roman" w:hAnsi="Times New Roman" w:cs="Times New Roman"/>
          <w:sz w:val="26"/>
          <w:szCs w:val="26"/>
        </w:rPr>
        <w:t>с</w:t>
      </w:r>
      <w:proofErr w:type="gramEnd"/>
      <w:r w:rsidR="00414832" w:rsidRPr="00314BC5">
        <w:rPr>
          <w:rFonts w:ascii="Times New Roman" w:hAnsi="Times New Roman" w:cs="Times New Roman"/>
          <w:sz w:val="26"/>
          <w:szCs w:val="26"/>
        </w:rPr>
        <w:t>:</w:t>
      </w:r>
    </w:p>
    <w:p w:rsidR="00414832" w:rsidRPr="00314BC5" w:rsidRDefault="00414832" w:rsidP="00414832">
      <w:pPr>
        <w:spacing w:after="0" w:line="240" w:lineRule="auto"/>
        <w:ind w:firstLine="567"/>
        <w:jc w:val="both"/>
        <w:rPr>
          <w:rFonts w:ascii="Times New Roman" w:hAnsi="Times New Roman" w:cs="Times New Roman"/>
          <w:sz w:val="26"/>
          <w:szCs w:val="26"/>
        </w:rPr>
      </w:pPr>
      <w:r w:rsidRPr="00314BC5">
        <w:rPr>
          <w:rFonts w:ascii="Times New Roman" w:hAnsi="Times New Roman" w:cs="Times New Roman"/>
          <w:sz w:val="26"/>
          <w:szCs w:val="26"/>
        </w:rPr>
        <w:t xml:space="preserve"> 1.4.1. администрацией </w:t>
      </w:r>
      <w:r w:rsidR="00C21FD8" w:rsidRPr="00314BC5">
        <w:rPr>
          <w:rFonts w:ascii="Times New Roman" w:hAnsi="Times New Roman" w:cs="Times New Roman"/>
          <w:sz w:val="26"/>
          <w:szCs w:val="26"/>
        </w:rPr>
        <w:t>МР «Ферзиковский район»</w:t>
      </w:r>
      <w:r w:rsidRPr="00314BC5">
        <w:rPr>
          <w:rFonts w:ascii="Times New Roman" w:hAnsi="Times New Roman" w:cs="Times New Roman"/>
          <w:sz w:val="26"/>
          <w:szCs w:val="26"/>
        </w:rPr>
        <w:t>.</w:t>
      </w:r>
      <w:bookmarkStart w:id="3" w:name="Par60"/>
      <w:bookmarkEnd w:id="3"/>
    </w:p>
    <w:p w:rsidR="00414832" w:rsidRPr="00414832" w:rsidRDefault="00314BC5" w:rsidP="00314BC5">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1.5. </w:t>
      </w:r>
      <w:r w:rsidR="00414832" w:rsidRPr="00414832">
        <w:rPr>
          <w:rFonts w:ascii="Times New Roman" w:eastAsia="Times New Roman" w:hAnsi="Times New Roman" w:cs="Times New Roman"/>
          <w:sz w:val="26"/>
          <w:szCs w:val="26"/>
          <w:lang w:eastAsia="ru-RU"/>
        </w:rPr>
        <w:t xml:space="preserve">Места нахождения, справочные телефоны и адреса электронной почты </w:t>
      </w:r>
      <w:r w:rsidR="00C21FD8" w:rsidRPr="00414832">
        <w:rPr>
          <w:rFonts w:ascii="Times New Roman" w:eastAsia="Calibri" w:hAnsi="Times New Roman" w:cs="Times New Roman"/>
          <w:sz w:val="26"/>
          <w:szCs w:val="26"/>
        </w:rPr>
        <w:t>администраци</w:t>
      </w:r>
      <w:r w:rsidR="00C21FD8">
        <w:rPr>
          <w:rFonts w:ascii="Times New Roman" w:eastAsia="Calibri" w:hAnsi="Times New Roman" w:cs="Times New Roman"/>
          <w:sz w:val="26"/>
          <w:szCs w:val="26"/>
        </w:rPr>
        <w:t>и</w:t>
      </w:r>
      <w:r w:rsidR="00C21FD8" w:rsidRPr="00414832">
        <w:rPr>
          <w:rFonts w:ascii="Times New Roman" w:eastAsia="Calibri" w:hAnsi="Times New Roman" w:cs="Times New Roman"/>
          <w:sz w:val="26"/>
          <w:szCs w:val="26"/>
        </w:rPr>
        <w:t xml:space="preserve"> </w:t>
      </w:r>
      <w:r w:rsidR="00C21FD8" w:rsidRPr="00C21FD8">
        <w:rPr>
          <w:rFonts w:ascii="Times New Roman" w:eastAsia="Calibri" w:hAnsi="Times New Roman" w:cs="Times New Roman"/>
          <w:sz w:val="26"/>
          <w:szCs w:val="26"/>
        </w:rPr>
        <w:t>сельского поселения «Деревня Красный Городок»</w:t>
      </w:r>
      <w:r w:rsidR="00C21FD8">
        <w:rPr>
          <w:rFonts w:ascii="Times New Roman" w:eastAsia="Calibri" w:hAnsi="Times New Roman" w:cs="Times New Roman"/>
          <w:sz w:val="26"/>
          <w:szCs w:val="26"/>
        </w:rPr>
        <w:t xml:space="preserve"> </w:t>
      </w:r>
      <w:r w:rsidR="00414832" w:rsidRPr="00414832">
        <w:rPr>
          <w:rFonts w:ascii="Times New Roman" w:eastAsia="Times New Roman" w:hAnsi="Times New Roman" w:cs="Times New Roman"/>
          <w:sz w:val="26"/>
          <w:szCs w:val="26"/>
          <w:lang w:eastAsia="ru-RU"/>
        </w:rPr>
        <w:t>приведены в приложении 1 к административному регламенту</w:t>
      </w:r>
      <w:r w:rsidR="00414832" w:rsidRPr="00414832">
        <w:rPr>
          <w:rFonts w:ascii="Times New Roman" w:hAnsi="Times New Roman" w:cs="Times New Roman"/>
          <w:sz w:val="26"/>
          <w:szCs w:val="26"/>
        </w:rPr>
        <w:t>.</w:t>
      </w:r>
    </w:p>
    <w:p w:rsidR="00414832" w:rsidRPr="00414832" w:rsidRDefault="00314BC5" w:rsidP="00314BC5">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14832" w:rsidRPr="00414832">
        <w:rPr>
          <w:rFonts w:ascii="Times New Roman" w:eastAsia="Times New Roman" w:hAnsi="Times New Roman" w:cs="Times New Roman"/>
          <w:sz w:val="26"/>
          <w:szCs w:val="26"/>
          <w:lang w:eastAsia="ru-RU"/>
        </w:rPr>
        <w:t xml:space="preserve">1.6.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414832" w:rsidRPr="00414832" w:rsidRDefault="00414832" w:rsidP="00414832">
      <w:pPr>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Информация о местах нахождения и графике работы, справочных телефонах и адресах электронной почты МФЦ приведена в приложении 2 к административному регламенту</w:t>
      </w:r>
      <w:bookmarkStart w:id="4" w:name="Par107"/>
      <w:bookmarkEnd w:id="4"/>
      <w:r w:rsidRPr="00414832">
        <w:rPr>
          <w:rFonts w:ascii="Times New Roman" w:eastAsia="Times New Roman" w:hAnsi="Times New Roman" w:cs="Times New Roman"/>
          <w:sz w:val="26"/>
          <w:szCs w:val="26"/>
          <w:lang w:eastAsia="ru-RU"/>
        </w:rPr>
        <w:t>.</w:t>
      </w:r>
    </w:p>
    <w:p w:rsidR="00414832" w:rsidRDefault="00314BC5" w:rsidP="00314BC5">
      <w:pPr>
        <w:spacing w:after="0" w:line="240" w:lineRule="auto"/>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 xml:space="preserve">            </w:t>
      </w:r>
      <w:r w:rsidR="00414832" w:rsidRPr="00414832">
        <w:rPr>
          <w:rFonts w:ascii="Times New Roman" w:eastAsia="Calibri" w:hAnsi="Times New Roman" w:cs="Times New Roman"/>
          <w:sz w:val="26"/>
          <w:szCs w:val="26"/>
        </w:rPr>
        <w:t xml:space="preserve">1.7. </w:t>
      </w:r>
      <w:r w:rsidR="00414832" w:rsidRPr="00414832">
        <w:rPr>
          <w:rFonts w:ascii="Times New Roman" w:eastAsia="Times New Roman" w:hAnsi="Times New Roman" w:cs="Times New Roman"/>
          <w:sz w:val="26"/>
          <w:szCs w:val="26"/>
          <w:lang w:eastAsia="ru-RU"/>
        </w:rPr>
        <w:t xml:space="preserve">Адрес портала государственных и муниципальных услуг (функций) </w:t>
      </w:r>
      <w:r w:rsidR="00202AA8">
        <w:rPr>
          <w:rFonts w:ascii="Times New Roman" w:eastAsia="Times New Roman" w:hAnsi="Times New Roman" w:cs="Times New Roman"/>
          <w:sz w:val="26"/>
          <w:szCs w:val="26"/>
          <w:lang w:eastAsia="ru-RU"/>
        </w:rPr>
        <w:t>Калужской области</w:t>
      </w:r>
      <w:r w:rsidR="00414832" w:rsidRPr="00414832">
        <w:rPr>
          <w:rFonts w:ascii="Times New Roman" w:eastAsia="Times New Roman" w:hAnsi="Times New Roman" w:cs="Times New Roman"/>
          <w:sz w:val="26"/>
          <w:szCs w:val="26"/>
          <w:lang w:eastAsia="ru-RU"/>
        </w:rPr>
        <w:t xml:space="preserve"> и официальных сайтов органов исполнительной власти </w:t>
      </w:r>
      <w:r w:rsidR="00192E4F">
        <w:rPr>
          <w:rFonts w:ascii="Times New Roman" w:eastAsia="Times New Roman" w:hAnsi="Times New Roman" w:cs="Times New Roman"/>
          <w:sz w:val="26"/>
          <w:szCs w:val="26"/>
          <w:lang w:eastAsia="ru-RU"/>
        </w:rPr>
        <w:t>Калужской области</w:t>
      </w:r>
      <w:r w:rsidR="00414832" w:rsidRPr="00414832">
        <w:rPr>
          <w:rFonts w:ascii="Times New Roman" w:eastAsia="Times New Roman" w:hAnsi="Times New Roman" w:cs="Times New Roman"/>
          <w:sz w:val="26"/>
          <w:szCs w:val="26"/>
          <w:lang w:eastAsia="ru-RU"/>
        </w:rPr>
        <w:t xml:space="preserve"> в сети Интернет.</w:t>
      </w:r>
    </w:p>
    <w:p w:rsidR="00414832" w:rsidRPr="00314BC5" w:rsidRDefault="00414832" w:rsidP="00414832">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Электронный адрес портала </w:t>
      </w:r>
      <w:r w:rsidR="008C2C61" w:rsidRPr="00414832">
        <w:rPr>
          <w:rFonts w:ascii="Times New Roman" w:eastAsia="Times New Roman" w:hAnsi="Times New Roman" w:cs="Times New Roman"/>
          <w:sz w:val="26"/>
          <w:szCs w:val="26"/>
          <w:lang w:eastAsia="ru-RU"/>
        </w:rPr>
        <w:t>Федеральной государственной информационной системы «Единый портал государственных и</w:t>
      </w:r>
      <w:r w:rsidR="008C2C61">
        <w:rPr>
          <w:rFonts w:ascii="Times New Roman" w:eastAsia="Times New Roman" w:hAnsi="Times New Roman" w:cs="Times New Roman"/>
          <w:sz w:val="26"/>
          <w:szCs w:val="26"/>
          <w:lang w:eastAsia="ru-RU"/>
        </w:rPr>
        <w:t xml:space="preserve"> муниципальных услуг (функций)»</w:t>
      </w:r>
      <w:r w:rsidRPr="00414832">
        <w:rPr>
          <w:rFonts w:ascii="Times New Roman" w:eastAsia="Times New Roman" w:hAnsi="Times New Roman" w:cs="Times New Roman"/>
          <w:sz w:val="26"/>
          <w:szCs w:val="26"/>
          <w:lang w:eastAsia="ru-RU"/>
        </w:rPr>
        <w:t xml:space="preserve"> </w:t>
      </w:r>
      <w:hyperlink r:id="rId11" w:history="1">
        <w:r w:rsidR="00192E4F" w:rsidRPr="00314BC5">
          <w:rPr>
            <w:rStyle w:val="a4"/>
            <w:color w:val="auto"/>
          </w:rPr>
          <w:t>https://www.gosuslugi.ru/</w:t>
        </w:r>
      </w:hyperlink>
      <w:r w:rsidRPr="00314BC5">
        <w:rPr>
          <w:rFonts w:ascii="Times New Roman" w:eastAsia="Times New Roman" w:hAnsi="Times New Roman" w:cs="Times New Roman"/>
          <w:sz w:val="26"/>
          <w:szCs w:val="26"/>
          <w:lang w:eastAsia="ru-RU"/>
        </w:rPr>
        <w:t>;</w:t>
      </w:r>
      <w:r w:rsidR="00192E4F" w:rsidRPr="00314BC5">
        <w:rPr>
          <w:rFonts w:ascii="Times New Roman" w:eastAsia="Times New Roman" w:hAnsi="Times New Roman" w:cs="Times New Roman"/>
          <w:sz w:val="26"/>
          <w:szCs w:val="26"/>
          <w:lang w:eastAsia="ru-RU"/>
        </w:rPr>
        <w:t xml:space="preserve"> </w:t>
      </w:r>
    </w:p>
    <w:p w:rsidR="006F23A6" w:rsidRPr="00FE54E6" w:rsidRDefault="006F23A6" w:rsidP="006F23A6">
      <w:pPr>
        <w:autoSpaceDE w:val="0"/>
        <w:autoSpaceDN w:val="0"/>
        <w:adjustRightInd w:val="0"/>
        <w:spacing w:after="0" w:line="240" w:lineRule="auto"/>
        <w:ind w:firstLine="709"/>
        <w:jc w:val="both"/>
        <w:rPr>
          <w:rFonts w:ascii="Times New Roman" w:hAnsi="Times New Roman"/>
          <w:sz w:val="28"/>
          <w:szCs w:val="28"/>
        </w:rPr>
      </w:pPr>
      <w:r w:rsidRPr="006F23A6">
        <w:rPr>
          <w:rFonts w:ascii="Times New Roman" w:hAnsi="Times New Roman"/>
          <w:sz w:val="26"/>
          <w:szCs w:val="26"/>
        </w:rPr>
        <w:t>Электронный адрес Портала государственных и муниципальных услуг (функций) Калужской области (далее – ПГУ КО</w:t>
      </w:r>
      <w:r w:rsidRPr="00314BC5">
        <w:rPr>
          <w:rFonts w:ascii="Times New Roman" w:hAnsi="Times New Roman"/>
          <w:sz w:val="26"/>
          <w:szCs w:val="26"/>
        </w:rPr>
        <w:t>):</w:t>
      </w:r>
      <w:r w:rsidRPr="00314BC5">
        <w:rPr>
          <w:rFonts w:ascii="Times New Roman" w:hAnsi="Times New Roman"/>
          <w:sz w:val="28"/>
          <w:szCs w:val="28"/>
        </w:rPr>
        <w:t xml:space="preserve"> </w:t>
      </w:r>
      <w:hyperlink r:id="rId12" w:history="1">
        <w:r w:rsidRPr="00314BC5">
          <w:rPr>
            <w:rStyle w:val="a4"/>
            <w:color w:val="auto"/>
          </w:rPr>
          <w:t>https://uslugikalugi.ru/</w:t>
        </w:r>
      </w:hyperlink>
      <w:r w:rsidRPr="00FE54E6">
        <w:rPr>
          <w:rFonts w:ascii="Times New Roman" w:hAnsi="Times New Roman"/>
          <w:sz w:val="28"/>
          <w:szCs w:val="28"/>
        </w:rPr>
        <w:t>;</w:t>
      </w:r>
      <w:r>
        <w:rPr>
          <w:rFonts w:ascii="Times New Roman" w:hAnsi="Times New Roman"/>
          <w:sz w:val="28"/>
          <w:szCs w:val="28"/>
        </w:rPr>
        <w:t xml:space="preserve"> </w:t>
      </w:r>
    </w:p>
    <w:p w:rsidR="00414832" w:rsidRPr="00414832" w:rsidRDefault="00414832" w:rsidP="00414832">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Электронный адрес официального сайта </w:t>
      </w:r>
      <w:r w:rsidR="00192E4F" w:rsidRPr="00414832">
        <w:rPr>
          <w:rFonts w:ascii="Times New Roman" w:eastAsia="Calibri" w:hAnsi="Times New Roman" w:cs="Times New Roman"/>
          <w:sz w:val="26"/>
          <w:szCs w:val="26"/>
        </w:rPr>
        <w:t>администраци</w:t>
      </w:r>
      <w:r w:rsidR="00192E4F">
        <w:rPr>
          <w:rFonts w:ascii="Times New Roman" w:eastAsia="Calibri" w:hAnsi="Times New Roman" w:cs="Times New Roman"/>
          <w:sz w:val="26"/>
          <w:szCs w:val="26"/>
        </w:rPr>
        <w:t>и</w:t>
      </w:r>
      <w:r w:rsidR="00192E4F" w:rsidRPr="00414832">
        <w:rPr>
          <w:rFonts w:ascii="Times New Roman" w:eastAsia="Calibri" w:hAnsi="Times New Roman" w:cs="Times New Roman"/>
          <w:sz w:val="26"/>
          <w:szCs w:val="26"/>
        </w:rPr>
        <w:t xml:space="preserve"> </w:t>
      </w:r>
      <w:r w:rsidR="00192E4F" w:rsidRPr="00C21FD8">
        <w:rPr>
          <w:rFonts w:ascii="Times New Roman" w:eastAsia="Calibri" w:hAnsi="Times New Roman" w:cs="Times New Roman"/>
          <w:sz w:val="26"/>
          <w:szCs w:val="26"/>
        </w:rPr>
        <w:t>сельского поселения «Деревня Красный Городок</w:t>
      </w:r>
      <w:r w:rsidR="00192E4F" w:rsidRPr="00314BC5">
        <w:rPr>
          <w:rFonts w:ascii="Times New Roman" w:eastAsia="Calibri" w:hAnsi="Times New Roman" w:cs="Times New Roman"/>
          <w:sz w:val="26"/>
          <w:szCs w:val="26"/>
        </w:rPr>
        <w:t xml:space="preserve">» </w:t>
      </w:r>
      <w:r w:rsidRPr="00314BC5">
        <w:rPr>
          <w:rFonts w:ascii="Times New Roman" w:eastAsia="Times New Roman" w:hAnsi="Times New Roman" w:cs="Times New Roman"/>
          <w:sz w:val="26"/>
          <w:szCs w:val="26"/>
          <w:lang w:eastAsia="ru-RU"/>
        </w:rPr>
        <w:t xml:space="preserve"> </w:t>
      </w:r>
      <w:hyperlink r:id="rId13" w:history="1">
        <w:r w:rsidR="00192E4F" w:rsidRPr="00314BC5">
          <w:rPr>
            <w:rStyle w:val="a4"/>
            <w:color w:val="auto"/>
          </w:rPr>
          <w:t>http://krgorodok.ru/</w:t>
        </w:r>
      </w:hyperlink>
      <w:r w:rsidRPr="00414832">
        <w:rPr>
          <w:rFonts w:ascii="Times New Roman" w:eastAsia="Times New Roman" w:hAnsi="Times New Roman" w:cs="Times New Roman"/>
          <w:sz w:val="26"/>
          <w:szCs w:val="26"/>
          <w:lang w:eastAsia="ru-RU"/>
        </w:rPr>
        <w:t>;</w:t>
      </w:r>
      <w:r w:rsidR="00192E4F">
        <w:rPr>
          <w:rFonts w:ascii="Times New Roman" w:eastAsia="Times New Roman" w:hAnsi="Times New Roman" w:cs="Times New Roman"/>
          <w:sz w:val="26"/>
          <w:szCs w:val="26"/>
          <w:lang w:eastAsia="ru-RU"/>
        </w:rPr>
        <w:t xml:space="preserve"> </w:t>
      </w:r>
    </w:p>
    <w:p w:rsidR="00414832" w:rsidRPr="00414832" w:rsidRDefault="00414832" w:rsidP="0041483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1.8. Информация о порядке предоставления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lang w:eastAsia="ru-RU"/>
        </w:rPr>
        <w:t>предоставляется:</w:t>
      </w:r>
    </w:p>
    <w:p w:rsidR="00414832" w:rsidRPr="00414832"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по телефону специалистами администрации (непосредственно в день обращения заинтересованных лиц);</w:t>
      </w:r>
    </w:p>
    <w:p w:rsidR="00414832" w:rsidRPr="00414832"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на портале Федеральной государственной информационной системы «Единый портал государственных и муниципальных услуг (функций)»: </w:t>
      </w:r>
      <w:hyperlink r:id="rId14" w:history="1">
        <w:r w:rsidRPr="00414832">
          <w:rPr>
            <w:rStyle w:val="a5"/>
            <w:rFonts w:ascii="Times New Roman" w:eastAsia="Times New Roman" w:hAnsi="Times New Roman" w:cs="Times New Roman"/>
            <w:sz w:val="26"/>
            <w:szCs w:val="26"/>
            <w:lang w:val="en-US" w:eastAsia="ru-RU"/>
          </w:rPr>
          <w:t>http</w:t>
        </w:r>
        <w:r w:rsidRPr="00414832">
          <w:rPr>
            <w:rStyle w:val="a5"/>
            <w:rFonts w:ascii="Times New Roman" w:eastAsia="Times New Roman" w:hAnsi="Times New Roman" w:cs="Times New Roman"/>
            <w:sz w:val="26"/>
            <w:szCs w:val="26"/>
            <w:lang w:eastAsia="ru-RU"/>
          </w:rPr>
          <w:t>://</w:t>
        </w:r>
        <w:r w:rsidRPr="00414832">
          <w:rPr>
            <w:rStyle w:val="a5"/>
            <w:rFonts w:ascii="Times New Roman" w:eastAsia="Times New Roman" w:hAnsi="Times New Roman" w:cs="Times New Roman"/>
            <w:sz w:val="26"/>
            <w:szCs w:val="26"/>
            <w:lang w:val="en-US" w:eastAsia="ru-RU"/>
          </w:rPr>
          <w:t>www</w:t>
        </w:r>
        <w:r w:rsidRPr="00414832">
          <w:rPr>
            <w:rStyle w:val="a5"/>
            <w:rFonts w:ascii="Times New Roman" w:eastAsia="Times New Roman" w:hAnsi="Times New Roman" w:cs="Times New Roman"/>
            <w:sz w:val="26"/>
            <w:szCs w:val="26"/>
            <w:lang w:eastAsia="ru-RU"/>
          </w:rPr>
          <w:t>.</w:t>
        </w:r>
        <w:proofErr w:type="spellStart"/>
        <w:r w:rsidRPr="00414832">
          <w:rPr>
            <w:rStyle w:val="a5"/>
            <w:rFonts w:ascii="Times New Roman" w:eastAsia="Times New Roman" w:hAnsi="Times New Roman" w:cs="Times New Roman"/>
            <w:sz w:val="26"/>
            <w:szCs w:val="26"/>
            <w:lang w:val="en-US" w:eastAsia="ru-RU"/>
          </w:rPr>
          <w:t>gosuslugi</w:t>
        </w:r>
        <w:proofErr w:type="spellEnd"/>
        <w:r w:rsidRPr="00414832">
          <w:rPr>
            <w:rStyle w:val="a5"/>
            <w:rFonts w:ascii="Times New Roman" w:eastAsia="Times New Roman" w:hAnsi="Times New Roman" w:cs="Times New Roman"/>
            <w:sz w:val="26"/>
            <w:szCs w:val="26"/>
            <w:lang w:eastAsia="ru-RU"/>
          </w:rPr>
          <w:t>.</w:t>
        </w:r>
        <w:proofErr w:type="spellStart"/>
        <w:r w:rsidRPr="00414832">
          <w:rPr>
            <w:rStyle w:val="a5"/>
            <w:rFonts w:ascii="Times New Roman" w:eastAsia="Times New Roman" w:hAnsi="Times New Roman" w:cs="Times New Roman"/>
            <w:sz w:val="26"/>
            <w:szCs w:val="26"/>
            <w:lang w:val="en-US" w:eastAsia="ru-RU"/>
          </w:rPr>
          <w:t>ru</w:t>
        </w:r>
        <w:proofErr w:type="spellEnd"/>
      </w:hyperlink>
      <w:r w:rsidRPr="00414832">
        <w:rPr>
          <w:rFonts w:ascii="Times New Roman" w:eastAsia="Times New Roman" w:hAnsi="Times New Roman" w:cs="Times New Roman"/>
          <w:sz w:val="26"/>
          <w:szCs w:val="26"/>
          <w:lang w:eastAsia="ru-RU"/>
        </w:rPr>
        <w:t>;</w:t>
      </w:r>
    </w:p>
    <w:p w:rsidR="00414832" w:rsidRPr="00414832"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при обращении в МФЦ.</w:t>
      </w:r>
    </w:p>
    <w:p w:rsidR="00414832" w:rsidRPr="00414832" w:rsidRDefault="00414832" w:rsidP="008C2C61">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eastAsia="Times New Roman" w:hAnsi="Times New Roman" w:cs="Times New Roman"/>
          <w:sz w:val="26"/>
          <w:szCs w:val="26"/>
          <w:lang w:eastAsia="ru-RU"/>
        </w:rPr>
        <w:t xml:space="preserve">Письменные обращения заинтересованных лиц, поступившие почтовой корреспонденцией, по адресу: </w:t>
      </w:r>
      <w:r w:rsidR="008C2C61">
        <w:rPr>
          <w:rFonts w:ascii="Times New Roman" w:hAnsi="Times New Roman" w:cs="Times New Roman"/>
          <w:sz w:val="26"/>
          <w:szCs w:val="26"/>
        </w:rPr>
        <w:t>248032, Калужская область, Ферзиковский район, д. Красный городок, ул. Коммунаров, д.2В,</w:t>
      </w:r>
      <w:r w:rsidRPr="00414832">
        <w:rPr>
          <w:rFonts w:ascii="Times New Roman" w:eastAsia="Times New Roman" w:hAnsi="Times New Roman" w:cs="Times New Roman"/>
          <w:sz w:val="26"/>
          <w:szCs w:val="26"/>
          <w:lang w:eastAsia="ru-RU"/>
        </w:rPr>
        <w:t xml:space="preserve"> а также в электронном виде на электронный адрес </w:t>
      </w:r>
      <w:r w:rsidR="008C2C61">
        <w:rPr>
          <w:rFonts w:ascii="Times New Roman" w:eastAsia="Times New Roman" w:hAnsi="Times New Roman" w:cs="Times New Roman"/>
          <w:sz w:val="26"/>
          <w:szCs w:val="26"/>
          <w:lang w:eastAsia="ru-RU"/>
        </w:rPr>
        <w:t>СП</w:t>
      </w:r>
      <w:r w:rsidRPr="00414832">
        <w:rPr>
          <w:rFonts w:ascii="Times New Roman" w:eastAsia="Times New Roman" w:hAnsi="Times New Roman" w:cs="Times New Roman"/>
          <w:sz w:val="26"/>
          <w:szCs w:val="26"/>
          <w:lang w:eastAsia="ru-RU"/>
        </w:rPr>
        <w:t>:</w:t>
      </w:r>
      <w:r w:rsidR="008C2C61">
        <w:rPr>
          <w:rFonts w:ascii="Times New Roman" w:eastAsia="Times New Roman" w:hAnsi="Times New Roman" w:cs="Times New Roman"/>
          <w:sz w:val="26"/>
          <w:szCs w:val="26"/>
          <w:lang w:eastAsia="ru-RU"/>
        </w:rPr>
        <w:t xml:space="preserve"> </w:t>
      </w:r>
      <w:hyperlink r:id="rId15" w:history="1">
        <w:r w:rsidR="008C2C61" w:rsidRPr="00455DF9">
          <w:rPr>
            <w:rStyle w:val="a4"/>
            <w:rFonts w:ascii="Times New Roman" w:eastAsia="Times New Roman" w:hAnsi="Times New Roman" w:cs="Times New Roman"/>
            <w:sz w:val="26"/>
            <w:szCs w:val="26"/>
            <w:lang w:val="en-US" w:eastAsia="ru-RU"/>
          </w:rPr>
          <w:t>adm</w:t>
        </w:r>
        <w:r w:rsidR="008C2C61" w:rsidRPr="00455DF9">
          <w:rPr>
            <w:rStyle w:val="a4"/>
            <w:rFonts w:ascii="Times New Roman" w:eastAsia="Times New Roman" w:hAnsi="Times New Roman" w:cs="Times New Roman"/>
            <w:sz w:val="26"/>
            <w:szCs w:val="26"/>
            <w:lang w:eastAsia="ru-RU"/>
          </w:rPr>
          <w:t>.</w:t>
        </w:r>
        <w:r w:rsidR="008C2C61" w:rsidRPr="00455DF9">
          <w:rPr>
            <w:rStyle w:val="a4"/>
            <w:rFonts w:ascii="Times New Roman" w:eastAsia="Times New Roman" w:hAnsi="Times New Roman" w:cs="Times New Roman"/>
            <w:sz w:val="26"/>
            <w:szCs w:val="26"/>
            <w:lang w:val="en-US" w:eastAsia="ru-RU"/>
          </w:rPr>
          <w:t>kr</w:t>
        </w:r>
        <w:r w:rsidR="008C2C61" w:rsidRPr="00455DF9">
          <w:rPr>
            <w:rStyle w:val="a4"/>
            <w:rFonts w:ascii="Times New Roman" w:eastAsia="Times New Roman" w:hAnsi="Times New Roman" w:cs="Times New Roman"/>
            <w:sz w:val="26"/>
            <w:szCs w:val="26"/>
            <w:lang w:eastAsia="ru-RU"/>
          </w:rPr>
          <w:t>.</w:t>
        </w:r>
        <w:r w:rsidR="008C2C61" w:rsidRPr="00455DF9">
          <w:rPr>
            <w:rStyle w:val="a4"/>
            <w:rFonts w:ascii="Times New Roman" w:hAnsi="Times New Roman" w:cs="Times New Roman"/>
            <w:sz w:val="26"/>
            <w:szCs w:val="26"/>
            <w:lang w:val="en-US"/>
          </w:rPr>
          <w:t>gorodok</w:t>
        </w:r>
        <w:r w:rsidR="008C2C61" w:rsidRPr="00455DF9">
          <w:rPr>
            <w:rStyle w:val="a4"/>
            <w:rFonts w:ascii="Times New Roman" w:hAnsi="Times New Roman" w:cs="Times New Roman"/>
            <w:sz w:val="26"/>
            <w:szCs w:val="26"/>
          </w:rPr>
          <w:t>@</w:t>
        </w:r>
        <w:r w:rsidR="008C2C61" w:rsidRPr="00455DF9">
          <w:rPr>
            <w:rStyle w:val="a4"/>
            <w:rFonts w:ascii="Times New Roman" w:hAnsi="Times New Roman" w:cs="Times New Roman"/>
            <w:sz w:val="26"/>
            <w:szCs w:val="26"/>
            <w:lang w:val="en-US"/>
          </w:rPr>
          <w:t>yandex</w:t>
        </w:r>
        <w:r w:rsidR="008C2C61" w:rsidRPr="00455DF9">
          <w:rPr>
            <w:rStyle w:val="a4"/>
            <w:rFonts w:ascii="Times New Roman" w:hAnsi="Times New Roman" w:cs="Times New Roman"/>
            <w:sz w:val="26"/>
            <w:szCs w:val="26"/>
          </w:rPr>
          <w:t>.</w:t>
        </w:r>
        <w:proofErr w:type="spellStart"/>
        <w:r w:rsidR="008C2C61" w:rsidRPr="00455DF9">
          <w:rPr>
            <w:rStyle w:val="a4"/>
            <w:rFonts w:ascii="Times New Roman" w:hAnsi="Times New Roman" w:cs="Times New Roman"/>
            <w:sz w:val="26"/>
            <w:szCs w:val="26"/>
            <w:lang w:val="en-US"/>
          </w:rPr>
          <w:t>ru</w:t>
        </w:r>
        <w:proofErr w:type="spellEnd"/>
      </w:hyperlink>
      <w:r w:rsidR="008C2C61">
        <w:rPr>
          <w:rFonts w:ascii="Times New Roman" w:hAnsi="Times New Roman" w:cs="Times New Roman"/>
          <w:sz w:val="26"/>
          <w:szCs w:val="26"/>
        </w:rPr>
        <w:t xml:space="preserve"> </w:t>
      </w:r>
      <w:r w:rsidRPr="00414832">
        <w:rPr>
          <w:rFonts w:ascii="Times New Roman" w:eastAsia="Times New Roman" w:hAnsi="Times New Roman" w:cs="Times New Roman"/>
          <w:sz w:val="26"/>
          <w:szCs w:val="26"/>
          <w:lang w:eastAsia="ru-RU"/>
        </w:rPr>
        <w:t xml:space="preserve">рассматриваются ответственными </w:t>
      </w:r>
      <w:r w:rsidR="008C2C61">
        <w:rPr>
          <w:rFonts w:ascii="Times New Roman" w:eastAsia="Times New Roman" w:hAnsi="Times New Roman" w:cs="Times New Roman"/>
          <w:sz w:val="26"/>
          <w:szCs w:val="26"/>
          <w:lang w:eastAsia="ru-RU"/>
        </w:rPr>
        <w:t xml:space="preserve">лицами </w:t>
      </w:r>
      <w:r w:rsidR="008C2C61" w:rsidRPr="008C2C61">
        <w:rPr>
          <w:rFonts w:ascii="Times New Roman" w:eastAsia="Times New Roman" w:hAnsi="Times New Roman" w:cs="Times New Roman"/>
          <w:sz w:val="26"/>
          <w:szCs w:val="26"/>
          <w:lang w:eastAsia="ru-RU"/>
        </w:rPr>
        <w:t>администрации сельского поселения «Деревня Красный Городок»</w:t>
      </w:r>
      <w:r w:rsidRPr="00414832">
        <w:rPr>
          <w:rFonts w:ascii="Times New Roman" w:eastAsia="Times New Roman" w:hAnsi="Times New Roman" w:cs="Times New Roman"/>
          <w:sz w:val="26"/>
          <w:szCs w:val="26"/>
          <w:lang w:eastAsia="ru-RU"/>
        </w:rPr>
        <w:t xml:space="preserve">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r w:rsidR="008C2C61">
        <w:rPr>
          <w:rFonts w:ascii="Times New Roman" w:eastAsia="Times New Roman" w:hAnsi="Times New Roman" w:cs="Times New Roman"/>
          <w:sz w:val="26"/>
          <w:szCs w:val="26"/>
          <w:lang w:eastAsia="ru-RU"/>
        </w:rPr>
        <w:t xml:space="preserve"> </w:t>
      </w:r>
    </w:p>
    <w:p w:rsidR="00414832" w:rsidRPr="00414832" w:rsidRDefault="00414832" w:rsidP="00414832">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1.9.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5" w:name="Par149"/>
      <w:bookmarkEnd w:id="5"/>
    </w:p>
    <w:p w:rsidR="00414832" w:rsidRPr="00414832"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6" w:name="Par153"/>
      <w:bookmarkEnd w:id="6"/>
      <w:r w:rsidRPr="00414832">
        <w:rPr>
          <w:rFonts w:ascii="Times New Roman" w:hAnsi="Times New Roman" w:cs="Times New Roman"/>
          <w:sz w:val="26"/>
          <w:szCs w:val="26"/>
        </w:rPr>
        <w:t>Раздел II. Стандарт предоставления муниципальной услуги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7" w:name="Par155"/>
      <w:bookmarkEnd w:id="7"/>
    </w:p>
    <w:p w:rsidR="00414832" w:rsidRPr="00414832" w:rsidRDefault="00314BC5"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2.1. Муниципальная услуга -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bookmarkStart w:id="8" w:name="Par159"/>
      <w:bookmarkEnd w:id="8"/>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 Предоставление муниципальной услуги осуществляется администрацией муниципального образования.</w:t>
      </w:r>
      <w:bookmarkStart w:id="9" w:name="Par165"/>
      <w:bookmarkEnd w:id="9"/>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color w:val="FF0000"/>
          <w:sz w:val="26"/>
          <w:szCs w:val="26"/>
        </w:rPr>
      </w:pPr>
      <w:r w:rsidRPr="00414832">
        <w:rPr>
          <w:rFonts w:ascii="Times New Roman" w:hAnsi="Times New Roman" w:cs="Times New Roman"/>
          <w:sz w:val="26"/>
          <w:szCs w:val="26"/>
        </w:rPr>
        <w:t>2.3. Результатом предоставления муниципальной услуги (далее - документами, выдаваемыми по результатам оказания муниципальной услуги) является договор о передаче имущества казны муниципального образования в аренду, безвозмездное пользование, доверительное управление без проведения торгов или уведомление об отказе в предоставлении услуги.</w:t>
      </w:r>
    </w:p>
    <w:p w:rsidR="00414832" w:rsidRPr="00414832" w:rsidRDefault="00314BC5"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10" w:name="Par169"/>
      <w:bookmarkEnd w:id="10"/>
      <w:r>
        <w:rPr>
          <w:rFonts w:ascii="Times New Roman" w:hAnsi="Times New Roman" w:cs="Times New Roman"/>
          <w:sz w:val="26"/>
          <w:szCs w:val="26"/>
        </w:rPr>
        <w:t xml:space="preserve">        </w:t>
      </w:r>
      <w:r w:rsidR="00414832" w:rsidRPr="00414832">
        <w:rPr>
          <w:rFonts w:ascii="Times New Roman" w:hAnsi="Times New Roman" w:cs="Times New Roman"/>
          <w:sz w:val="26"/>
          <w:szCs w:val="26"/>
        </w:rPr>
        <w:t>2.4. Срок предоставления муниципальной услуги, предусмотренной настоящий Административным регламентом, составляет 90 календарных дней со дня поступления заявления и необходимых документов.</w:t>
      </w:r>
    </w:p>
    <w:p w:rsidR="00414832" w:rsidRPr="00414832" w:rsidRDefault="00314BC5"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11" w:name="Par173"/>
      <w:bookmarkEnd w:id="11"/>
      <w:r>
        <w:rPr>
          <w:rFonts w:ascii="Times New Roman" w:hAnsi="Times New Roman" w:cs="Times New Roman"/>
          <w:sz w:val="26"/>
          <w:szCs w:val="26"/>
        </w:rPr>
        <w:t xml:space="preserve">       </w:t>
      </w:r>
      <w:r w:rsidR="00414832" w:rsidRPr="00414832">
        <w:rPr>
          <w:rFonts w:ascii="Times New Roman" w:hAnsi="Times New Roman" w:cs="Times New Roman"/>
          <w:sz w:val="26"/>
          <w:szCs w:val="26"/>
        </w:rPr>
        <w:t>2.5. Нормативные правовые акты, регулирующие предоставление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w:t>
      </w:r>
      <w:hyperlink r:id="rId16" w:history="1">
        <w:r w:rsidRPr="00414832">
          <w:rPr>
            <w:rFonts w:ascii="Times New Roman" w:hAnsi="Times New Roman" w:cs="Times New Roman"/>
            <w:sz w:val="26"/>
            <w:szCs w:val="26"/>
          </w:rPr>
          <w:t>Конституция</w:t>
        </w:r>
      </w:hyperlink>
      <w:r w:rsidRPr="00414832">
        <w:rPr>
          <w:rFonts w:ascii="Times New Roman" w:hAnsi="Times New Roman" w:cs="Times New Roman"/>
          <w:sz w:val="26"/>
          <w:szCs w:val="26"/>
        </w:rPr>
        <w:t xml:space="preserve"> Российской Федерации от 12.12.1993 («Российская газета», № 237, 25.12.1993)</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«Гражданский кодекс Российской Федерации (часть первая)» от 30.11.1994 N 51-ФЗ;</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«Гражданский кодекс Российской Федерации (часть вторая)» от 26.01.1996 N 14-ФЗ;</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27.07.2010 N 210-ФЗ «Об организации предоставления государственных и муниципальных услуг»;</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26.07.2006 N 135-ФЗ «О защите конкуренции»;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25.06.2002 N 73-ФЗ «Об объектах культурного наследия (памятниках истории и культуры) народов Российской Федерации;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02.05.2006 № 59-ФЗ «О порядке рассмотрения обращений граждан Российской Федерации»;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24.07.2007 № 209 ФЗ «О развитии малого и среднего предпринимательства в Российской Федерации»;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6 апреля 2011 г. N 63-ФЗ «Об электронной подписи» (Собрание законодательства Российской Федерации, 2011, N 15, ст. 2036; N 27, ст. 3880);</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color w:val="000000"/>
          <w:sz w:val="26"/>
          <w:szCs w:val="26"/>
        </w:rPr>
      </w:pPr>
      <w:r w:rsidRPr="00414832">
        <w:rPr>
          <w:rFonts w:ascii="Times New Roman" w:hAnsi="Times New Roman" w:cs="Times New Roman"/>
          <w:color w:val="000000"/>
          <w:sz w:val="26"/>
          <w:szCs w:val="26"/>
        </w:rPr>
        <w:t>- Федеральный закон от 27.07.2006 № 152-ФЗ «О персональных данных»;</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14832">
        <w:rPr>
          <w:rFonts w:ascii="Times New Roman" w:hAnsi="Times New Roman" w:cs="Times New Roman"/>
          <w:sz w:val="26"/>
          <w:szCs w:val="26"/>
        </w:rPr>
        <w:t>- Приказ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w:t>
      </w:r>
      <w:proofErr w:type="gramStart"/>
      <w:r w:rsidRPr="00414832">
        <w:rPr>
          <w:rFonts w:ascii="Times New Roman" w:hAnsi="Times New Roman" w:cs="Times New Roman"/>
          <w:sz w:val="26"/>
          <w:szCs w:val="26"/>
        </w:rPr>
        <w:t>ии и ау</w:t>
      </w:r>
      <w:proofErr w:type="gramEnd"/>
      <w:r w:rsidRPr="00414832">
        <w:rPr>
          <w:rFonts w:ascii="Times New Roman" w:hAnsi="Times New Roman" w:cs="Times New Roman"/>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нормативные правовые акты муниципального образования.</w:t>
      </w:r>
      <w:bookmarkStart w:id="12" w:name="Par187"/>
      <w:bookmarkEnd w:id="12"/>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2.6. Для предоставления данной муниципальной услуги к заявлению, оформленному по форме согласно приложению 3 к настоящему Административному регламенту, прилагаются следующие документы, заверенные должным образом: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3" w:name="Par193"/>
      <w:bookmarkEnd w:id="13"/>
      <w:r w:rsidRPr="00414832">
        <w:rPr>
          <w:rFonts w:ascii="Times New Roman" w:hAnsi="Times New Roman" w:cs="Times New Roman"/>
          <w:sz w:val="26"/>
          <w:szCs w:val="26"/>
        </w:rPr>
        <w:t>2.6.1. Для юридических лиц и их уполномоченных представителей: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 свидетельство о постановке на учет в налоговом органе, документ об избрании (назначении) руководителя, справка о банковских реквизитах);</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выписка из протокола об избрании или </w:t>
      </w:r>
      <w:proofErr w:type="gramStart"/>
      <w:r w:rsidRPr="00414832">
        <w:rPr>
          <w:rFonts w:ascii="Times New Roman" w:hAnsi="Times New Roman" w:cs="Times New Roman"/>
          <w:sz w:val="26"/>
          <w:szCs w:val="26"/>
        </w:rPr>
        <w:t>приказ</w:t>
      </w:r>
      <w:proofErr w:type="gramEnd"/>
      <w:r w:rsidRPr="00414832">
        <w:rPr>
          <w:rFonts w:ascii="Times New Roman" w:hAnsi="Times New Roman" w:cs="Times New Roman"/>
          <w:sz w:val="26"/>
          <w:szCs w:val="26"/>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2.6.2. Для индивидуальных предпринимателей и их уполномоченных представителей: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свидетельство о постановке на учет в налоговом органе, справка о банковских реквизитах;</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4" w:name="Par205"/>
      <w:bookmarkEnd w:id="14"/>
      <w:r w:rsidRPr="00414832">
        <w:rPr>
          <w:rFonts w:ascii="Times New Roman" w:hAnsi="Times New Roman" w:cs="Times New Roman"/>
          <w:sz w:val="26"/>
          <w:szCs w:val="26"/>
        </w:rPr>
        <w:t>2.6.3. Специалисты органа местного самоуправления не вправе требовать от заявителя: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414832" w:rsidRPr="00414832" w:rsidRDefault="00414832" w:rsidP="00414832">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15" w:name="Par211"/>
      <w:bookmarkEnd w:id="15"/>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2.7.1. Для юридических лиц: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выписки из Единого государственного реестра юридических лиц (ЕГРЮЛ);</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2.7.2. Для индивидуальных предпринимателей: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выписка из Единого государственного реестра индивидуальных предпринимателей (ЕГРИП);</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 xml:space="preserve">         2.7.3.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16" w:name="Par226"/>
      <w:bookmarkEnd w:id="16"/>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2.8.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p>
    <w:p w:rsidR="00414832" w:rsidRPr="00414832" w:rsidRDefault="00414832" w:rsidP="00734457">
      <w:pPr>
        <w:widowControl w:val="0"/>
        <w:autoSpaceDE w:val="0"/>
        <w:autoSpaceDN w:val="0"/>
        <w:adjustRightInd w:val="0"/>
        <w:spacing w:after="0" w:line="240" w:lineRule="auto"/>
        <w:ind w:firstLine="567"/>
        <w:jc w:val="both"/>
        <w:rPr>
          <w:rFonts w:ascii="Times New Roman" w:hAnsi="Times New Roman" w:cs="Times New Roman"/>
          <w:sz w:val="26"/>
          <w:szCs w:val="26"/>
        </w:rPr>
      </w:pPr>
      <w:bookmarkStart w:id="17" w:name="Par231"/>
      <w:bookmarkEnd w:id="17"/>
      <w:r w:rsidRPr="00314BC5">
        <w:rPr>
          <w:rFonts w:ascii="Times New Roman" w:hAnsi="Times New Roman" w:cs="Times New Roman"/>
          <w:sz w:val="26"/>
          <w:szCs w:val="26"/>
        </w:rPr>
        <w:t>2.9. В заявлении</w:t>
      </w:r>
      <w:r w:rsidRPr="00414832">
        <w:rPr>
          <w:rFonts w:ascii="Times New Roman" w:hAnsi="Times New Roman" w:cs="Times New Roman"/>
          <w:sz w:val="26"/>
          <w:szCs w:val="26"/>
        </w:rPr>
        <w:t xml:space="preserve"> не указано название заявителя, направившего заявление, или почтовый адрес, по которому должен быть направлен ответ.</w:t>
      </w:r>
    </w:p>
    <w:p w:rsidR="00414832" w:rsidRPr="00314BC5"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314BC5">
        <w:rPr>
          <w:rFonts w:ascii="Times New Roman" w:hAnsi="Times New Roman" w:cs="Times New Roman"/>
          <w:sz w:val="26"/>
          <w:szCs w:val="26"/>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14832" w:rsidRPr="00314BC5"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314BC5">
        <w:rPr>
          <w:rFonts w:ascii="Times New Roman" w:hAnsi="Times New Roman" w:cs="Times New Roman"/>
          <w:sz w:val="26"/>
          <w:szCs w:val="26"/>
        </w:rPr>
        <w:t>2.11. Текст заявления не поддается прочтению.</w:t>
      </w:r>
    </w:p>
    <w:p w:rsidR="00414832" w:rsidRPr="00314BC5" w:rsidRDefault="00414832" w:rsidP="00414832">
      <w:pPr>
        <w:pStyle w:val="ab"/>
        <w:tabs>
          <w:tab w:val="left" w:pos="0"/>
        </w:tabs>
        <w:ind w:left="0" w:firstLine="567"/>
        <w:jc w:val="both"/>
        <w:rPr>
          <w:rFonts w:ascii="Times New Roman" w:hAnsi="Times New Roman" w:cs="Times New Roman"/>
          <w:sz w:val="26"/>
          <w:szCs w:val="26"/>
        </w:rPr>
      </w:pPr>
      <w:bookmarkStart w:id="18" w:name="Par234"/>
      <w:bookmarkEnd w:id="18"/>
      <w:r w:rsidRPr="00314BC5">
        <w:rPr>
          <w:rFonts w:ascii="Times New Roman" w:hAnsi="Times New Roman" w:cs="Times New Roman"/>
          <w:sz w:val="26"/>
          <w:szCs w:val="26"/>
        </w:rPr>
        <w:t>2.12. Приостановление предоставления муниципальной услуги не предусмотрено</w:t>
      </w:r>
      <w:bookmarkStart w:id="19" w:name="Par237"/>
      <w:bookmarkStart w:id="20" w:name="Par245"/>
      <w:bookmarkEnd w:id="19"/>
      <w:bookmarkEnd w:id="20"/>
      <w:r w:rsidRPr="00314BC5">
        <w:rPr>
          <w:rFonts w:ascii="Times New Roman" w:hAnsi="Times New Roman" w:cs="Times New Roman"/>
          <w:sz w:val="26"/>
          <w:szCs w:val="26"/>
        </w:rPr>
        <w:t>.</w:t>
      </w:r>
    </w:p>
    <w:p w:rsidR="00414832" w:rsidRPr="00414832" w:rsidRDefault="00414832" w:rsidP="00414832">
      <w:pPr>
        <w:pStyle w:val="ab"/>
        <w:tabs>
          <w:tab w:val="left" w:pos="0"/>
        </w:tabs>
        <w:ind w:left="0" w:firstLine="567"/>
        <w:jc w:val="both"/>
        <w:rPr>
          <w:rFonts w:ascii="Times New Roman" w:hAnsi="Times New Roman" w:cs="Times New Roman"/>
          <w:sz w:val="26"/>
          <w:szCs w:val="26"/>
        </w:rPr>
      </w:pPr>
      <w:r w:rsidRPr="00414832">
        <w:rPr>
          <w:rFonts w:ascii="Times New Roman" w:hAnsi="Times New Roman" w:cs="Times New Roman"/>
          <w:sz w:val="26"/>
          <w:szCs w:val="26"/>
        </w:rPr>
        <w:t>2.13. Заявителю в предоставлении муниципальной услуги отказывается в следующих случаях:</w:t>
      </w:r>
    </w:p>
    <w:p w:rsidR="00414832" w:rsidRPr="00414832" w:rsidRDefault="00414832" w:rsidP="00414832">
      <w:pPr>
        <w:pStyle w:val="ab"/>
        <w:tabs>
          <w:tab w:val="left" w:pos="0"/>
        </w:tabs>
        <w:spacing w:after="0"/>
        <w:ind w:left="0" w:firstLine="567"/>
        <w:jc w:val="both"/>
        <w:rPr>
          <w:rFonts w:ascii="Times New Roman" w:hAnsi="Times New Roman" w:cs="Times New Roman"/>
          <w:sz w:val="26"/>
          <w:szCs w:val="26"/>
        </w:rPr>
      </w:pPr>
      <w:r w:rsidRPr="00414832">
        <w:rPr>
          <w:rFonts w:ascii="Times New Roman" w:hAnsi="Times New Roman" w:cs="Times New Roman"/>
          <w:sz w:val="26"/>
          <w:szCs w:val="26"/>
        </w:rPr>
        <w:t xml:space="preserve">2.13.1. Если заявитель не является лицом, указанным в </w:t>
      </w:r>
      <w:hyperlink w:anchor="Par151" w:history="1">
        <w:r w:rsidRPr="00414832">
          <w:rPr>
            <w:rFonts w:ascii="Times New Roman" w:hAnsi="Times New Roman" w:cs="Times New Roman"/>
            <w:sz w:val="26"/>
            <w:szCs w:val="26"/>
          </w:rPr>
          <w:t>пункте 1.</w:t>
        </w:r>
      </w:hyperlink>
      <w:r w:rsidRPr="00414832">
        <w:rPr>
          <w:rFonts w:ascii="Times New Roman" w:hAnsi="Times New Roman" w:cs="Times New Roman"/>
          <w:sz w:val="26"/>
          <w:szCs w:val="26"/>
        </w:rPr>
        <w:t>9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2.13.2. Если заявитель не соответствует требованиям действующего законодательства, предъявляемым к лицу, которому предоставляется муниципальная услуга;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2.13.3. Не представлены все документы или установлено их несоответствие требованиям, указанным в </w:t>
      </w:r>
      <w:hyperlink w:anchor="Par193" w:history="1">
        <w:r w:rsidRPr="00414832">
          <w:rPr>
            <w:rFonts w:ascii="Times New Roman" w:hAnsi="Times New Roman" w:cs="Times New Roman"/>
            <w:sz w:val="26"/>
            <w:szCs w:val="26"/>
          </w:rPr>
          <w:t>пункте 2.6.1</w:t>
        </w:r>
      </w:hyperlink>
      <w:r w:rsidRPr="00414832">
        <w:rPr>
          <w:rFonts w:ascii="Times New Roman" w:hAnsi="Times New Roman" w:cs="Times New Roman"/>
          <w:sz w:val="26"/>
          <w:szCs w:val="26"/>
        </w:rPr>
        <w:t xml:space="preserve"> - </w:t>
      </w:r>
      <w:hyperlink w:anchor="Par205" w:history="1">
        <w:r w:rsidRPr="00414832">
          <w:rPr>
            <w:rFonts w:ascii="Times New Roman" w:hAnsi="Times New Roman" w:cs="Times New Roman"/>
            <w:sz w:val="26"/>
            <w:szCs w:val="26"/>
          </w:rPr>
          <w:t>2.6.3</w:t>
        </w:r>
      </w:hyperlink>
      <w:r w:rsidRPr="00414832">
        <w:rPr>
          <w:rFonts w:ascii="Times New Roman" w:hAnsi="Times New Roman" w:cs="Times New Roman"/>
          <w:sz w:val="26"/>
          <w:szCs w:val="26"/>
        </w:rPr>
        <w:t xml:space="preserve">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2.13.4. Правовыми актами Российской Федерации или </w:t>
      </w:r>
      <w:r w:rsidR="00734457">
        <w:rPr>
          <w:rFonts w:ascii="Times New Roman" w:hAnsi="Times New Roman" w:cs="Times New Roman"/>
          <w:sz w:val="26"/>
          <w:szCs w:val="26"/>
        </w:rPr>
        <w:t>Калужской</w:t>
      </w:r>
      <w:r w:rsidRPr="00414832">
        <w:rPr>
          <w:rFonts w:ascii="Times New Roman" w:hAnsi="Times New Roman" w:cs="Times New Roman"/>
          <w:sz w:val="26"/>
          <w:szCs w:val="26"/>
        </w:rPr>
        <w:t xml:space="preserve"> области установлены ограничения на распоряжение данным имуществом;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2.13.5.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2.13.6. Принятие </w:t>
      </w:r>
      <w:r w:rsidR="00734457">
        <w:rPr>
          <w:rFonts w:ascii="Times New Roman" w:hAnsi="Times New Roman" w:cs="Times New Roman"/>
          <w:sz w:val="26"/>
          <w:szCs w:val="26"/>
        </w:rPr>
        <w:t>Г</w:t>
      </w:r>
      <w:r w:rsidRPr="00414832">
        <w:rPr>
          <w:rFonts w:ascii="Times New Roman" w:hAnsi="Times New Roman" w:cs="Times New Roman"/>
          <w:sz w:val="26"/>
          <w:szCs w:val="26"/>
        </w:rPr>
        <w:t xml:space="preserve">лавой администрации </w:t>
      </w:r>
      <w:r w:rsidR="00734457" w:rsidRPr="00C21FD8">
        <w:rPr>
          <w:rFonts w:ascii="Times New Roman" w:eastAsia="Calibri" w:hAnsi="Times New Roman" w:cs="Times New Roman"/>
          <w:sz w:val="26"/>
          <w:szCs w:val="26"/>
        </w:rPr>
        <w:t>сельского поселения «Деревня Красный Городок»</w:t>
      </w:r>
      <w:r w:rsidRPr="00414832">
        <w:rPr>
          <w:rFonts w:ascii="Times New Roman" w:hAnsi="Times New Roman" w:cs="Times New Roman"/>
          <w:sz w:val="26"/>
          <w:szCs w:val="26"/>
        </w:rPr>
        <w:t xml:space="preserve"> решения об отказе в предоставлении (оказании) муниципальной услуги с учетом решения комиссии администрации </w:t>
      </w:r>
      <w:r w:rsidR="00734457" w:rsidRPr="00C21FD8">
        <w:rPr>
          <w:rFonts w:ascii="Times New Roman" w:eastAsia="Calibri" w:hAnsi="Times New Roman" w:cs="Times New Roman"/>
          <w:sz w:val="26"/>
          <w:szCs w:val="26"/>
        </w:rPr>
        <w:t>сельского поселения «Деревня Красный Городок»</w:t>
      </w:r>
      <w:r w:rsidRPr="00414832">
        <w:rPr>
          <w:rFonts w:ascii="Times New Roman" w:hAnsi="Times New Roman" w:cs="Times New Roman"/>
          <w:sz w:val="26"/>
          <w:szCs w:val="26"/>
        </w:rPr>
        <w:t>.</w:t>
      </w:r>
      <w:bookmarkStart w:id="21" w:name="Par256"/>
      <w:bookmarkEnd w:id="21"/>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2.14. Предоставление муниципальной услуги является бесплатным для заявителей.</w:t>
      </w:r>
      <w:bookmarkStart w:id="22" w:name="Par266"/>
      <w:bookmarkEnd w:id="22"/>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2.16.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bookmarkStart w:id="23" w:name="Par274"/>
      <w:bookmarkEnd w:id="23"/>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2.17. В день поступления в </w:t>
      </w:r>
      <w:r w:rsidR="00734457" w:rsidRPr="00414832">
        <w:rPr>
          <w:rFonts w:ascii="Times New Roman" w:eastAsia="Calibri" w:hAnsi="Times New Roman" w:cs="Times New Roman"/>
          <w:sz w:val="26"/>
          <w:szCs w:val="26"/>
        </w:rPr>
        <w:t>администраци</w:t>
      </w:r>
      <w:r w:rsidR="00734457">
        <w:rPr>
          <w:rFonts w:ascii="Times New Roman" w:eastAsia="Calibri" w:hAnsi="Times New Roman" w:cs="Times New Roman"/>
          <w:sz w:val="26"/>
          <w:szCs w:val="26"/>
        </w:rPr>
        <w:t>и</w:t>
      </w:r>
      <w:r w:rsidR="00734457" w:rsidRPr="00414832">
        <w:rPr>
          <w:rFonts w:ascii="Times New Roman" w:eastAsia="Calibri" w:hAnsi="Times New Roman" w:cs="Times New Roman"/>
          <w:sz w:val="26"/>
          <w:szCs w:val="26"/>
        </w:rPr>
        <w:t xml:space="preserve"> </w:t>
      </w:r>
      <w:r w:rsidR="00734457" w:rsidRPr="00C21FD8">
        <w:rPr>
          <w:rFonts w:ascii="Times New Roman" w:eastAsia="Calibri" w:hAnsi="Times New Roman" w:cs="Times New Roman"/>
          <w:sz w:val="26"/>
          <w:szCs w:val="26"/>
        </w:rPr>
        <w:t>сельского поселения «Деревня Красный Городок»</w:t>
      </w:r>
      <w:r w:rsidRPr="00414832">
        <w:rPr>
          <w:rFonts w:ascii="Times New Roman" w:hAnsi="Times New Roman" w:cs="Times New Roman"/>
          <w:sz w:val="26"/>
          <w:szCs w:val="26"/>
        </w:rPr>
        <w:t xml:space="preserve"> заявления заинтересованного лица срок регистрации о предоставлении муниципальной услуги составляет:</w:t>
      </w:r>
      <w:r w:rsidR="00734457">
        <w:rPr>
          <w:rFonts w:ascii="Times New Roman" w:hAnsi="Times New Roman" w:cs="Times New Roman"/>
          <w:sz w:val="26"/>
          <w:szCs w:val="26"/>
        </w:rPr>
        <w:t xml:space="preserve">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 случае личного обращения заявителя - в течение 3 (трех) рабочих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 случае поступления заявления и документов посредством почтовой корреспонденции - в течение 3 (трех) рабочих дней.</w:t>
      </w:r>
    </w:p>
    <w:p w:rsidR="00414832" w:rsidRPr="00414832" w:rsidRDefault="00314BC5"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bookmarkStart w:id="24" w:name="Par281"/>
      <w:bookmarkEnd w:id="24"/>
      <w:r>
        <w:rPr>
          <w:rFonts w:ascii="Times New Roman" w:eastAsiaTheme="minorEastAsia" w:hAnsi="Times New Roman" w:cs="Times New Roman"/>
          <w:sz w:val="26"/>
          <w:szCs w:val="26"/>
          <w:lang w:eastAsia="ru-RU"/>
        </w:rPr>
        <w:t xml:space="preserve">        </w:t>
      </w:r>
      <w:r w:rsidR="00414832" w:rsidRPr="00414832">
        <w:rPr>
          <w:rFonts w:ascii="Times New Roman" w:eastAsiaTheme="minorEastAsia" w:hAnsi="Times New Roman" w:cs="Times New Roman"/>
          <w:sz w:val="26"/>
          <w:szCs w:val="26"/>
          <w:lang w:eastAsia="ru-RU"/>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2.18.1. Предоставление муниципальной услуги осуществляется в специально выделенных для этих целей помещениях органа местного самоуправления </w:t>
      </w:r>
      <w:r w:rsidR="00734457" w:rsidRPr="00414832">
        <w:rPr>
          <w:rFonts w:ascii="Times New Roman" w:eastAsia="Calibri" w:hAnsi="Times New Roman" w:cs="Times New Roman"/>
          <w:sz w:val="26"/>
          <w:szCs w:val="26"/>
        </w:rPr>
        <w:t>администраци</w:t>
      </w:r>
      <w:r w:rsidR="00734457">
        <w:rPr>
          <w:rFonts w:ascii="Times New Roman" w:eastAsia="Calibri" w:hAnsi="Times New Roman" w:cs="Times New Roman"/>
          <w:sz w:val="26"/>
          <w:szCs w:val="26"/>
        </w:rPr>
        <w:t>и</w:t>
      </w:r>
      <w:r w:rsidR="00734457" w:rsidRPr="00414832">
        <w:rPr>
          <w:rFonts w:ascii="Times New Roman" w:eastAsia="Calibri" w:hAnsi="Times New Roman" w:cs="Times New Roman"/>
          <w:sz w:val="26"/>
          <w:szCs w:val="26"/>
        </w:rPr>
        <w:t xml:space="preserve"> </w:t>
      </w:r>
      <w:r w:rsidR="00734457" w:rsidRPr="00C21FD8">
        <w:rPr>
          <w:rFonts w:ascii="Times New Roman" w:eastAsia="Calibri" w:hAnsi="Times New Roman" w:cs="Times New Roman"/>
          <w:sz w:val="26"/>
          <w:szCs w:val="26"/>
        </w:rPr>
        <w:t>сельского поселения «Деревня Красный Городок»</w:t>
      </w:r>
      <w:r w:rsidRPr="00414832">
        <w:rPr>
          <w:rFonts w:ascii="Times New Roman" w:eastAsiaTheme="minorEastAsia" w:hAnsi="Times New Roman" w:cs="Times New Roman"/>
          <w:sz w:val="26"/>
          <w:szCs w:val="26"/>
          <w:lang w:eastAsia="ru-RU"/>
        </w:rPr>
        <w:t xml:space="preserve"> (далее - ОМСУ) или в МФЦ.</w:t>
      </w:r>
      <w:r w:rsidR="00734457">
        <w:rPr>
          <w:rFonts w:ascii="Times New Roman" w:eastAsiaTheme="minorEastAsia" w:hAnsi="Times New Roman" w:cs="Times New Roman"/>
          <w:sz w:val="26"/>
          <w:szCs w:val="26"/>
          <w:lang w:eastAsia="ru-RU"/>
        </w:rPr>
        <w:t xml:space="preserve"> </w:t>
      </w:r>
    </w:p>
    <w:p w:rsidR="00414832" w:rsidRPr="00546D9F"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546D9F">
        <w:rPr>
          <w:rFonts w:ascii="Times New Roman" w:eastAsiaTheme="minorEastAsia" w:hAnsi="Times New Roman" w:cs="Times New Roman"/>
          <w:sz w:val="26"/>
          <w:szCs w:val="26"/>
          <w:lang w:eastAsia="ru-RU"/>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2.18.4. Вход в здание (помещение) и выход из него оборудуются, информационными табличками (вывесками), содержащие информацию о режиме его работы.</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2.18.9. Оборудование мест повышенного удобства с дополнительным местом для собаки – поводыря и устрой</w:t>
      </w:r>
      <w:proofErr w:type="gramStart"/>
      <w:r w:rsidRPr="00414832">
        <w:rPr>
          <w:rFonts w:ascii="Times New Roman" w:eastAsiaTheme="minorEastAsia" w:hAnsi="Times New Roman" w:cs="Times New Roman"/>
          <w:sz w:val="26"/>
          <w:szCs w:val="26"/>
          <w:lang w:eastAsia="ru-RU"/>
        </w:rPr>
        <w:t>ств дл</w:t>
      </w:r>
      <w:proofErr w:type="gramEnd"/>
      <w:r w:rsidRPr="00414832">
        <w:rPr>
          <w:rFonts w:ascii="Times New Roman" w:eastAsiaTheme="minorEastAsia" w:hAnsi="Times New Roman" w:cs="Times New Roman"/>
          <w:sz w:val="26"/>
          <w:szCs w:val="26"/>
          <w:lang w:eastAsia="ru-RU"/>
        </w:rPr>
        <w:t>я передвижения инвалида (костылей, ходунков).</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2.18.11. Помещения приема и выдачи документов должны предусматривать места для ожидания, информирования и приема заявителей. </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2.18.13.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2.19. Показатели доступности муниципальной услуги (общие, применимые в отношении всех заявителей):</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1) равные права и возможности при получении муниципальной услуги для заявителей;</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 транспортная доступность к месту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w:t>
      </w:r>
      <w:proofErr w:type="gramStart"/>
      <w:r w:rsidR="00546D9F">
        <w:rPr>
          <w:rFonts w:ascii="Times New Roman" w:eastAsiaTheme="minorEastAsia" w:hAnsi="Times New Roman" w:cs="Times New Roman"/>
          <w:sz w:val="26"/>
          <w:szCs w:val="26"/>
          <w:lang w:eastAsia="ru-RU"/>
        </w:rPr>
        <w:t>КО</w:t>
      </w:r>
      <w:proofErr w:type="gramEnd"/>
      <w:r w:rsidRPr="00414832">
        <w:rPr>
          <w:rFonts w:ascii="Times New Roman" w:eastAsiaTheme="minorEastAsia" w:hAnsi="Times New Roman" w:cs="Times New Roman"/>
          <w:sz w:val="26"/>
          <w:szCs w:val="26"/>
          <w:lang w:eastAsia="ru-RU"/>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5) обеспечение для заявителя возможности подать заявление о предоставлении  муниципальной услуги посредством МФЦ, в форме электронного документа на ПГУ </w:t>
      </w:r>
      <w:proofErr w:type="gramStart"/>
      <w:r w:rsidR="00546D9F">
        <w:rPr>
          <w:rFonts w:ascii="Times New Roman" w:eastAsiaTheme="minorEastAsia" w:hAnsi="Times New Roman" w:cs="Times New Roman"/>
          <w:sz w:val="26"/>
          <w:szCs w:val="26"/>
          <w:lang w:eastAsia="ru-RU"/>
        </w:rPr>
        <w:t>КО</w:t>
      </w:r>
      <w:proofErr w:type="gramEnd"/>
      <w:r w:rsidRPr="00414832">
        <w:rPr>
          <w:rFonts w:ascii="Times New Roman" w:eastAsiaTheme="minorEastAsia" w:hAnsi="Times New Roman" w:cs="Times New Roman"/>
          <w:sz w:val="26"/>
          <w:szCs w:val="26"/>
          <w:lang w:eastAsia="ru-RU"/>
        </w:rPr>
        <w:t>, а также получить результат;</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6) обеспечение для заявителя возможности получения информации о ходе и результате предоставления муниципальной услуги с использованием ПГУ </w:t>
      </w:r>
      <w:proofErr w:type="gramStart"/>
      <w:r w:rsidR="00546D9F">
        <w:rPr>
          <w:rFonts w:ascii="Times New Roman" w:eastAsiaTheme="minorEastAsia" w:hAnsi="Times New Roman" w:cs="Times New Roman"/>
          <w:sz w:val="26"/>
          <w:szCs w:val="26"/>
          <w:lang w:eastAsia="ru-RU"/>
        </w:rPr>
        <w:t>К</w:t>
      </w:r>
      <w:r w:rsidRPr="00414832">
        <w:rPr>
          <w:rFonts w:ascii="Times New Roman" w:eastAsiaTheme="minorEastAsia" w:hAnsi="Times New Roman" w:cs="Times New Roman"/>
          <w:sz w:val="26"/>
          <w:szCs w:val="26"/>
          <w:lang w:eastAsia="ru-RU"/>
        </w:rPr>
        <w:t>О</w:t>
      </w:r>
      <w:proofErr w:type="gramEnd"/>
      <w:r w:rsidRPr="00414832">
        <w:rPr>
          <w:rFonts w:ascii="Times New Roman" w:eastAsiaTheme="minorEastAsia" w:hAnsi="Times New Roman" w:cs="Times New Roman"/>
          <w:sz w:val="26"/>
          <w:szCs w:val="26"/>
          <w:lang w:eastAsia="ru-RU"/>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2.20. Показатели доступности муниципальной услуги (специальные, применимые в отношении инвалидов):</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 обеспечение беспрепятственного доступа инвалидов к помещениям, в которых предоставляется муниципальная услуга;</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2.21. Показатели качества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1) соблюдение срока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2) соблюдение требований стандарта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3) удовлетворенность заявителя профессионализмом должностных лиц ОМСУ, МФЦ при предоставлении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 xml:space="preserve">4) соблюдение времени ожидания в очереди при подаче запроса и получении результата; </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5) осуществление не более одного взаимодействия заявителя с должностными лицами ОМСУ при получении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6) отсутствие жалоб на действия или бездействия должностных лиц ОМСУ, поданных в установленном порядке.</w:t>
      </w:r>
      <w:bookmarkStart w:id="25" w:name="Par308"/>
      <w:bookmarkEnd w:id="25"/>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2.22. Предоставление муниципальной услуги посредством МФЦ осуществляется в подразделениях государственного бюд</w:t>
      </w:r>
      <w:r w:rsidR="003C4E37">
        <w:rPr>
          <w:rFonts w:ascii="Times New Roman" w:hAnsi="Times New Roman" w:cs="Times New Roman"/>
          <w:sz w:val="26"/>
          <w:szCs w:val="26"/>
        </w:rPr>
        <w:t>жетного учреждения Калужской</w:t>
      </w:r>
      <w:bookmarkStart w:id="26" w:name="_GoBack"/>
      <w:bookmarkEnd w:id="26"/>
      <w:r w:rsidRPr="00414832">
        <w:rPr>
          <w:rFonts w:ascii="Times New Roman" w:hAnsi="Times New Roman" w:cs="Times New Roman"/>
          <w:sz w:val="26"/>
          <w:szCs w:val="26"/>
        </w:rPr>
        <w:t xml:space="preserve"> области «Многофункциональный центр предоставления государственных и мун</w:t>
      </w:r>
      <w:r w:rsidR="00314BC5">
        <w:rPr>
          <w:rFonts w:ascii="Times New Roman" w:hAnsi="Times New Roman" w:cs="Times New Roman"/>
          <w:sz w:val="26"/>
          <w:szCs w:val="26"/>
        </w:rPr>
        <w:t>иципальных услуг» (далее – ГБУ К</w:t>
      </w:r>
      <w:r w:rsidRPr="00414832">
        <w:rPr>
          <w:rFonts w:ascii="Times New Roman" w:hAnsi="Times New Roman" w:cs="Times New Roman"/>
          <w:sz w:val="26"/>
          <w:szCs w:val="26"/>
        </w:rPr>
        <w:t>О «МФЦ») при наличии вступившего в силу соглаше</w:t>
      </w:r>
      <w:r w:rsidR="00314BC5">
        <w:rPr>
          <w:rFonts w:ascii="Times New Roman" w:hAnsi="Times New Roman" w:cs="Times New Roman"/>
          <w:sz w:val="26"/>
          <w:szCs w:val="26"/>
        </w:rPr>
        <w:t>ния о взаимодействии между ГБУ К</w:t>
      </w:r>
      <w:r w:rsidRPr="00414832">
        <w:rPr>
          <w:rFonts w:ascii="Times New Roman" w:hAnsi="Times New Roman" w:cs="Times New Roman"/>
          <w:sz w:val="26"/>
          <w:szCs w:val="26"/>
        </w:rPr>
        <w:t>О «МФЦ» и органом местного самоуправления. Предоставление муниципальной услуги в иных МФЦ осуществляется при наличии вступившего в силу соглаше</w:t>
      </w:r>
      <w:r w:rsidR="001B351A">
        <w:rPr>
          <w:rFonts w:ascii="Times New Roman" w:hAnsi="Times New Roman" w:cs="Times New Roman"/>
          <w:sz w:val="26"/>
          <w:szCs w:val="26"/>
        </w:rPr>
        <w:t>ния о взаимодействии между ГБУ К</w:t>
      </w:r>
      <w:r w:rsidRPr="00414832">
        <w:rPr>
          <w:rFonts w:ascii="Times New Roman" w:hAnsi="Times New Roman" w:cs="Times New Roman"/>
          <w:sz w:val="26"/>
          <w:szCs w:val="26"/>
        </w:rPr>
        <w:t>О «МФЦ» и иным 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2.22.1. Иные требования, в том числе учитывающие особенности предоставления муниципальной услуги в 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определяет предмет обращения;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проводит проверку полномочий лица, подающего документы;</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направляет копии документов, с составлением описи этих документов по реестру в орган местного самоуправления: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 электронном виде (в составе пакетов электронных дел) в день обращения заявителя в 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По окончании приема документов специалист МФЦ выдает заявителю (уполномоченному лицу) расписку в приеме документов.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14832">
        <w:rPr>
          <w:rFonts w:ascii="Times New Roman" w:hAnsi="Times New Roman" w:cs="Times New Roman"/>
          <w:sz w:val="26"/>
          <w:szCs w:val="26"/>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414832">
        <w:rPr>
          <w:rFonts w:ascii="Times New Roman" w:hAnsi="Times New Roman" w:cs="Times New Roman"/>
          <w:sz w:val="26"/>
          <w:szCs w:val="26"/>
        </w:rPr>
        <w:t xml:space="preserve"> местного самоуправления и не позднее двух рабочих дней до окончания срока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iCs/>
          <w:sz w:val="26"/>
          <w:szCs w:val="26"/>
        </w:rPr>
      </w:pPr>
      <w:r w:rsidRPr="00414832">
        <w:rPr>
          <w:rFonts w:ascii="Times New Roman" w:eastAsia="Times New Roman" w:hAnsi="Times New Roman" w:cs="Times New Roman"/>
          <w:sz w:val="26"/>
          <w:szCs w:val="26"/>
          <w:lang w:eastAsia="ru-RU"/>
        </w:rPr>
        <w:t xml:space="preserve">Выдача </w:t>
      </w:r>
      <w:r w:rsidRPr="00414832">
        <w:rPr>
          <w:rFonts w:ascii="Times New Roman" w:hAnsi="Times New Roman" w:cs="Times New Roman"/>
          <w:sz w:val="26"/>
          <w:szCs w:val="26"/>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 и</w:t>
      </w:r>
      <w:r w:rsidRPr="00414832">
        <w:rPr>
          <w:rFonts w:ascii="Times New Roman" w:eastAsia="Times New Roman" w:hAnsi="Times New Roman" w:cs="Times New Roman"/>
          <w:sz w:val="26"/>
          <w:szCs w:val="26"/>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iCs/>
          <w:sz w:val="26"/>
          <w:szCs w:val="26"/>
        </w:rPr>
      </w:pPr>
      <w:r w:rsidRPr="00414832">
        <w:rPr>
          <w:rFonts w:ascii="Times New Roman" w:hAnsi="Times New Roman" w:cs="Times New Roman"/>
          <w:sz w:val="26"/>
          <w:szCs w:val="26"/>
        </w:rPr>
        <w:t>После подписания заявителем документов,</w:t>
      </w:r>
      <w:r w:rsidRPr="00414832">
        <w:rPr>
          <w:rFonts w:ascii="Times New Roman" w:hAnsi="Times New Roman" w:cs="Times New Roman"/>
          <w:iCs/>
          <w:sz w:val="26"/>
          <w:szCs w:val="26"/>
        </w:rPr>
        <w:t xml:space="preserve"> являющихся результатом предоставления муниципальной услуги,</w:t>
      </w:r>
      <w:r w:rsidRPr="00414832">
        <w:rPr>
          <w:rFonts w:ascii="Times New Roman" w:hAnsi="Times New Roman" w:cs="Times New Roman"/>
          <w:sz w:val="26"/>
          <w:szCs w:val="26"/>
        </w:rPr>
        <w:t xml:space="preserve">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w:t>
      </w:r>
      <w:proofErr w:type="gramStart"/>
      <w:r w:rsidRPr="00414832">
        <w:rPr>
          <w:rFonts w:ascii="Times New Roman" w:hAnsi="Times New Roman" w:cs="Times New Roman"/>
          <w:sz w:val="26"/>
          <w:szCs w:val="26"/>
        </w:rPr>
        <w:t>согласно реестра</w:t>
      </w:r>
      <w:proofErr w:type="gramEnd"/>
      <w:r w:rsidRPr="00414832">
        <w:rPr>
          <w:rFonts w:ascii="Times New Roman" w:hAnsi="Times New Roman" w:cs="Times New Roman"/>
          <w:sz w:val="26"/>
          <w:szCs w:val="26"/>
        </w:rPr>
        <w:t xml:space="preserve"> передачи в орган местного самоуправления </w:t>
      </w:r>
      <w:r w:rsidRPr="00414832">
        <w:rPr>
          <w:rFonts w:ascii="Times New Roman" w:hAnsi="Times New Roman" w:cs="Times New Roman"/>
          <w:iCs/>
          <w:sz w:val="26"/>
          <w:szCs w:val="26"/>
        </w:rPr>
        <w:t>в срок не более 3 рабочих дней со дня их подписания.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w:t>
      </w:r>
      <w:r w:rsidRPr="00414832">
        <w:rPr>
          <w:rFonts w:ascii="Times New Roman" w:eastAsia="Times New Roman" w:hAnsi="Times New Roman" w:cs="Times New Roman"/>
          <w:sz w:val="26"/>
          <w:szCs w:val="26"/>
          <w:lang w:eastAsia="ru-RU"/>
        </w:rPr>
        <w:t xml:space="preserve"> других исходящих форм</w:t>
      </w:r>
      <w:r w:rsidRPr="00414832">
        <w:rPr>
          <w:rFonts w:ascii="Times New Roman" w:hAnsi="Times New Roman" w:cs="Times New Roman"/>
          <w:sz w:val="26"/>
          <w:szCs w:val="26"/>
        </w:rPr>
        <w:t xml:space="preserve"> по истечению двух месяцев направляется в орган местного самоуправления по реестру невостребованных документов.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2.23. Особенности предоставления муниципальной услуги в электронном виде.</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2.23.1.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Предоставление муниципальной услуги в электронном виде осуществляется при технической реализации услуги на ПГУ </w:t>
      </w:r>
      <w:proofErr w:type="gramStart"/>
      <w:r w:rsidR="00876B7E">
        <w:rPr>
          <w:rFonts w:ascii="Times New Roman" w:hAnsi="Times New Roman" w:cs="Times New Roman"/>
          <w:sz w:val="26"/>
          <w:szCs w:val="26"/>
        </w:rPr>
        <w:t>КО</w:t>
      </w:r>
      <w:proofErr w:type="gramEnd"/>
      <w:r w:rsidR="00876B7E" w:rsidRPr="00414832">
        <w:rPr>
          <w:rFonts w:ascii="Times New Roman" w:hAnsi="Times New Roman" w:cs="Times New Roman"/>
          <w:sz w:val="26"/>
          <w:szCs w:val="26"/>
        </w:rPr>
        <w:t xml:space="preserve"> </w:t>
      </w:r>
      <w:r w:rsidRPr="00414832">
        <w:rPr>
          <w:rFonts w:ascii="Times New Roman" w:hAnsi="Times New Roman" w:cs="Times New Roman"/>
          <w:sz w:val="26"/>
          <w:szCs w:val="26"/>
        </w:rPr>
        <w:t xml:space="preserve">Деятельность ПГУ </w:t>
      </w:r>
      <w:r w:rsidR="00876B7E">
        <w:rPr>
          <w:rFonts w:ascii="Times New Roman" w:hAnsi="Times New Roman" w:cs="Times New Roman"/>
          <w:sz w:val="26"/>
          <w:szCs w:val="26"/>
        </w:rPr>
        <w:t>КО</w:t>
      </w:r>
      <w:r w:rsidR="00876B7E" w:rsidRPr="00414832">
        <w:rPr>
          <w:rFonts w:ascii="Times New Roman" w:hAnsi="Times New Roman" w:cs="Times New Roman"/>
          <w:sz w:val="26"/>
          <w:szCs w:val="26"/>
        </w:rPr>
        <w:t xml:space="preserve"> </w:t>
      </w:r>
      <w:r w:rsidRPr="00414832">
        <w:rPr>
          <w:rFonts w:ascii="Times New Roman" w:hAnsi="Times New Roman" w:cs="Times New Roman"/>
          <w:sz w:val="26"/>
          <w:szCs w:val="26"/>
        </w:rPr>
        <w:t>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2.23.1.1. Для получения муниципальной услуги через ПГУ </w:t>
      </w:r>
      <w:proofErr w:type="gramStart"/>
      <w:r w:rsidR="00876B7E">
        <w:rPr>
          <w:rFonts w:ascii="Times New Roman" w:hAnsi="Times New Roman" w:cs="Times New Roman"/>
          <w:sz w:val="26"/>
          <w:szCs w:val="26"/>
        </w:rPr>
        <w:t>КО</w:t>
      </w:r>
      <w:proofErr w:type="gramEnd"/>
      <w:r w:rsidR="00876B7E" w:rsidRPr="00414832">
        <w:rPr>
          <w:rFonts w:ascii="Times New Roman" w:hAnsi="Times New Roman" w:cs="Times New Roman"/>
          <w:sz w:val="26"/>
          <w:szCs w:val="26"/>
        </w:rPr>
        <w:t xml:space="preserve"> </w:t>
      </w:r>
      <w:r w:rsidRPr="00414832">
        <w:rPr>
          <w:rFonts w:ascii="Times New Roman" w:hAnsi="Times New Roman" w:cs="Times New Roman"/>
          <w:sz w:val="26"/>
          <w:szCs w:val="26"/>
        </w:rPr>
        <w:t xml:space="preserve">заявителю необходимо предварительно пройти процесс регистрации в Единой системе идентификации и аутентификации (далее – ЕСИА).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2.23.1.2. Муниципальная услуга может быть получена через ПГУ </w:t>
      </w:r>
      <w:proofErr w:type="gramStart"/>
      <w:r w:rsidR="00876B7E">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следующими способами: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с обязательной личной явкой на прием в Администрацию;</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без личной явки на прием в Администрацию.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w:t>
      </w:r>
      <w:proofErr w:type="gramStart"/>
      <w:r w:rsidR="00876B7E">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2.23.1.4. Д</w:t>
      </w:r>
      <w:r w:rsidR="00876B7E">
        <w:rPr>
          <w:rFonts w:ascii="Times New Roman" w:hAnsi="Times New Roman" w:cs="Times New Roman"/>
          <w:sz w:val="26"/>
          <w:szCs w:val="26"/>
        </w:rPr>
        <w:t xml:space="preserve">ля подачи заявления через ПГУ </w:t>
      </w:r>
      <w:proofErr w:type="gramStart"/>
      <w:r w:rsidR="00876B7E">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заявитель должен выполнить следующие действия: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пройти идентификацию и аутентификацию в ЕСИА;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в личном кабинете на ПГУ </w:t>
      </w:r>
      <w:proofErr w:type="gramStart"/>
      <w:r w:rsidR="00876B7E">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заполнить в электронном виде заявление на оказание услуги;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заявитель выбрал способ оказания услуги без личной явки на прием в Администрацию:</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приложить к заявлению электронные документы, заверенные усиленной квалифицированной электронной подписью;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заверить заявление усиленной квалифицированной электронной подписью, если иное не установлено действующим законодательством.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направить пакет электронных документов в Администрацию посредством функционала ПГУ</w:t>
      </w:r>
      <w:r w:rsidR="00876B7E" w:rsidRPr="00876B7E">
        <w:rPr>
          <w:rFonts w:ascii="Times New Roman" w:hAnsi="Times New Roman" w:cs="Times New Roman"/>
          <w:sz w:val="26"/>
          <w:szCs w:val="26"/>
        </w:rPr>
        <w:t xml:space="preserve"> </w:t>
      </w:r>
      <w:proofErr w:type="gramStart"/>
      <w:r w:rsidR="00876B7E">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2.23.1.5. В результате направления пакета электронных документов посредством ПГУ </w:t>
      </w:r>
      <w:proofErr w:type="gramStart"/>
      <w:r w:rsidR="00876B7E">
        <w:rPr>
          <w:rFonts w:ascii="Times New Roman" w:hAnsi="Times New Roman" w:cs="Times New Roman"/>
          <w:sz w:val="26"/>
          <w:szCs w:val="26"/>
        </w:rPr>
        <w:t>КО</w:t>
      </w:r>
      <w:proofErr w:type="gramEnd"/>
      <w:r w:rsidR="00876B7E" w:rsidRPr="00414832">
        <w:rPr>
          <w:rFonts w:ascii="Times New Roman" w:hAnsi="Times New Roman" w:cs="Times New Roman"/>
          <w:sz w:val="26"/>
          <w:szCs w:val="26"/>
        </w:rPr>
        <w:t xml:space="preserve"> </w:t>
      </w:r>
      <w:proofErr w:type="gramStart"/>
      <w:r w:rsidRPr="00414832">
        <w:rPr>
          <w:rFonts w:ascii="Times New Roman" w:hAnsi="Times New Roman" w:cs="Times New Roman"/>
          <w:sz w:val="26"/>
          <w:szCs w:val="26"/>
        </w:rPr>
        <w:t>в</w:t>
      </w:r>
      <w:proofErr w:type="gramEnd"/>
      <w:r w:rsidRPr="00414832">
        <w:rPr>
          <w:rFonts w:ascii="Times New Roman" w:hAnsi="Times New Roman" w:cs="Times New Roman"/>
          <w:sz w:val="26"/>
          <w:szCs w:val="26"/>
        </w:rPr>
        <w:t xml:space="preserve"> соответствии с требованиями пункта 4 или 5 автоматизированной информационной системой межведомственного электронного взаимодействия </w:t>
      </w:r>
      <w:r w:rsidR="00876B7E">
        <w:rPr>
          <w:rFonts w:ascii="Times New Roman" w:hAnsi="Times New Roman" w:cs="Times New Roman"/>
          <w:sz w:val="26"/>
          <w:szCs w:val="26"/>
        </w:rPr>
        <w:t>Калужской</w:t>
      </w:r>
      <w:r w:rsidRPr="00414832">
        <w:rPr>
          <w:rFonts w:ascii="Times New Roman" w:hAnsi="Times New Roman" w:cs="Times New Roman"/>
          <w:sz w:val="26"/>
          <w:szCs w:val="26"/>
        </w:rPr>
        <w:t xml:space="preserve"> области (далее – АИС «</w:t>
      </w:r>
      <w:proofErr w:type="spellStart"/>
      <w:r w:rsidRPr="00414832">
        <w:rPr>
          <w:rFonts w:ascii="Times New Roman" w:hAnsi="Times New Roman" w:cs="Times New Roman"/>
          <w:sz w:val="26"/>
          <w:szCs w:val="26"/>
        </w:rPr>
        <w:t>Межвед</w:t>
      </w:r>
      <w:proofErr w:type="spellEnd"/>
      <w:r w:rsidR="00876B7E" w:rsidRPr="00876B7E">
        <w:rPr>
          <w:rFonts w:ascii="Times New Roman" w:hAnsi="Times New Roman" w:cs="Times New Roman"/>
          <w:sz w:val="26"/>
          <w:szCs w:val="26"/>
        </w:rPr>
        <w:t xml:space="preserve"> </w:t>
      </w:r>
      <w:r w:rsidR="00876B7E">
        <w:rPr>
          <w:rFonts w:ascii="Times New Roman" w:hAnsi="Times New Roman" w:cs="Times New Roman"/>
          <w:sz w:val="26"/>
          <w:szCs w:val="26"/>
        </w:rPr>
        <w:t>КО</w:t>
      </w:r>
      <w:r w:rsidRPr="00414832">
        <w:rPr>
          <w:rFonts w:ascii="Times New Roman" w:hAnsi="Times New Roman" w:cs="Times New Roman"/>
          <w:sz w:val="26"/>
          <w:szCs w:val="26"/>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00847C44">
        <w:rPr>
          <w:rFonts w:ascii="Times New Roman" w:hAnsi="Times New Roman" w:cs="Times New Roman"/>
          <w:sz w:val="26"/>
          <w:szCs w:val="26"/>
        </w:rPr>
        <w:t>КО</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2.23.1.6.  </w:t>
      </w:r>
      <w:proofErr w:type="gramStart"/>
      <w:r w:rsidRPr="00414832">
        <w:rPr>
          <w:rFonts w:ascii="Times New Roman" w:hAnsi="Times New Roman" w:cs="Times New Roman"/>
          <w:sz w:val="26"/>
          <w:szCs w:val="26"/>
        </w:rPr>
        <w:t>При предоставлении муниципальной услуги через ПГУ</w:t>
      </w:r>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формирует пакет документов, поступивший через ПГУ</w:t>
      </w:r>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формы о принятом решении и переводит дело в архив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14832">
        <w:rPr>
          <w:rFonts w:ascii="Times New Roman" w:hAnsi="Times New Roman" w:cs="Times New Roman"/>
          <w:sz w:val="26"/>
          <w:szCs w:val="26"/>
        </w:rPr>
        <w:t>уведомляет заявителя о принятом решении с помощью указанных в заявлении средств связи, затем направляет уведомление способом, указанным в заявлении: почтой, 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заявителя.</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2.23.1.7. </w:t>
      </w:r>
      <w:proofErr w:type="gramStart"/>
      <w:r w:rsidRPr="00414832">
        <w:rPr>
          <w:rFonts w:ascii="Times New Roman" w:hAnsi="Times New Roman" w:cs="Times New Roman"/>
          <w:sz w:val="26"/>
          <w:szCs w:val="26"/>
        </w:rPr>
        <w:t>При предоставлении муниципальной услуги через ПГУ</w:t>
      </w:r>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формирует пакет документов, поступивший через ПГУ</w:t>
      </w:r>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формирует через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дело переводит в статус «Заявитель приглашен на прием».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 неявки заявителя на прием в назначенное время заявление и документы хранятся 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 в течение 30 календарных дней, затем должностное лицо Администрации, наделенное, в соответствии с должностным регламентом, функциями по приему за</w:t>
      </w:r>
      <w:r w:rsidR="001B351A">
        <w:rPr>
          <w:rFonts w:ascii="Times New Roman" w:hAnsi="Times New Roman" w:cs="Times New Roman"/>
          <w:sz w:val="26"/>
          <w:szCs w:val="26"/>
        </w:rPr>
        <w:t xml:space="preserve">явлений и документов через ПГУ </w:t>
      </w:r>
      <w:proofErr w:type="gramStart"/>
      <w:r w:rsidR="001B351A">
        <w:rPr>
          <w:rFonts w:ascii="Times New Roman" w:hAnsi="Times New Roman" w:cs="Times New Roman"/>
          <w:sz w:val="26"/>
          <w:szCs w:val="26"/>
        </w:rPr>
        <w:t>К</w:t>
      </w:r>
      <w:r w:rsidRPr="00414832">
        <w:rPr>
          <w:rFonts w:ascii="Times New Roman" w:hAnsi="Times New Roman" w:cs="Times New Roman"/>
          <w:sz w:val="26"/>
          <w:szCs w:val="26"/>
        </w:rPr>
        <w:t>О</w:t>
      </w:r>
      <w:proofErr w:type="gramEnd"/>
      <w:r w:rsidRPr="00414832">
        <w:rPr>
          <w:rFonts w:ascii="Times New Roman" w:hAnsi="Times New Roman" w:cs="Times New Roman"/>
          <w:sz w:val="26"/>
          <w:szCs w:val="26"/>
        </w:rPr>
        <w:t xml:space="preserve"> переводит документы в архив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Заявитель должен явиться на прием в указанное время. 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дело переводит в статус «Прием заявителя окончен».</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формы о принятом решении и переводит дело в архив АИС «</w:t>
      </w:r>
      <w:proofErr w:type="spellStart"/>
      <w:r w:rsidRPr="00414832">
        <w:rPr>
          <w:rFonts w:ascii="Times New Roman" w:hAnsi="Times New Roman" w:cs="Times New Roman"/>
          <w:sz w:val="26"/>
          <w:szCs w:val="26"/>
        </w:rPr>
        <w:t>Межвед</w:t>
      </w:r>
      <w:proofErr w:type="spellEnd"/>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14832">
        <w:rPr>
          <w:rFonts w:ascii="Times New Roman" w:hAnsi="Times New Roman" w:cs="Times New Roman"/>
          <w:sz w:val="26"/>
          <w:szCs w:val="26"/>
        </w:rPr>
        <w:t xml:space="preserve">Должностное лицо Администрации уведомляет заявителя о принятом решении с помощью указанных в заявлении средств связи, затем направляет </w:t>
      </w:r>
      <w:r w:rsidRPr="00414832">
        <w:rPr>
          <w:rFonts w:ascii="Times New Roman" w:hAnsi="Times New Roman" w:cs="Times New Roman"/>
          <w:sz w:val="26"/>
          <w:szCs w:val="26"/>
        </w:rPr>
        <w:tab/>
        <w:t>уведомление способом, указанным в заявлении:  в письменном  виде почтой, 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ПГУ.</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2.23.1.8.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w:t>
      </w:r>
      <w:r w:rsidR="00847C44" w:rsidRPr="00847C44">
        <w:rPr>
          <w:rFonts w:ascii="Times New Roman" w:hAnsi="Times New Roman" w:cs="Times New Roman"/>
          <w:sz w:val="26"/>
          <w:szCs w:val="26"/>
        </w:rPr>
        <w:t xml:space="preserve"> </w:t>
      </w:r>
      <w:proofErr w:type="gramStart"/>
      <w:r w:rsidR="00847C44">
        <w:rPr>
          <w:rFonts w:ascii="Times New Roman" w:hAnsi="Times New Roman" w:cs="Times New Roman"/>
          <w:sz w:val="26"/>
          <w:szCs w:val="26"/>
        </w:rPr>
        <w:t>КО</w:t>
      </w:r>
      <w:proofErr w:type="gramEnd"/>
      <w:r w:rsidRPr="00414832">
        <w:rPr>
          <w:rFonts w:ascii="Times New Roman" w:hAnsi="Times New Roman" w:cs="Times New Roman"/>
          <w:sz w:val="26"/>
          <w:szCs w:val="26"/>
        </w:rPr>
        <w:t xml:space="preserve">.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2.6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center"/>
        <w:outlineLvl w:val="1"/>
        <w:rPr>
          <w:rFonts w:ascii="Times New Roman" w:hAnsi="Times New Roman" w:cs="Times New Roman"/>
          <w:bCs/>
          <w:sz w:val="26"/>
          <w:szCs w:val="26"/>
          <w:lang w:eastAsia="ru-RU"/>
        </w:rPr>
      </w:pPr>
      <w:r w:rsidRPr="00414832">
        <w:rPr>
          <w:rFonts w:ascii="Times New Roman" w:hAnsi="Times New Roman" w:cs="Times New Roman"/>
          <w:bCs/>
          <w:sz w:val="26"/>
          <w:szCs w:val="26"/>
          <w:lang w:val="en-US" w:eastAsia="ru-RU"/>
        </w:rPr>
        <w:t>III</w:t>
      </w:r>
      <w:r w:rsidRPr="00414832">
        <w:rPr>
          <w:rFonts w:ascii="Times New Roman" w:hAnsi="Times New Roman" w:cs="Times New Roman"/>
          <w:bCs/>
          <w:sz w:val="26"/>
          <w:szCs w:val="26"/>
          <w:lang w:eastAsia="ru-RU"/>
        </w:rPr>
        <w:t>. Информация об услугах, являющихся необходимыми и обязательными для предоставления муниципальной услуги</w:t>
      </w:r>
    </w:p>
    <w:p w:rsidR="00414832" w:rsidRPr="00414832" w:rsidRDefault="00414832" w:rsidP="00414832">
      <w:pPr>
        <w:widowControl w:val="0"/>
        <w:autoSpaceDE w:val="0"/>
        <w:autoSpaceDN w:val="0"/>
        <w:adjustRightInd w:val="0"/>
        <w:spacing w:after="0" w:line="240" w:lineRule="auto"/>
        <w:ind w:firstLine="709"/>
        <w:jc w:val="center"/>
        <w:outlineLvl w:val="1"/>
        <w:rPr>
          <w:rFonts w:ascii="Times New Roman" w:hAnsi="Times New Roman" w:cs="Times New Roman"/>
          <w:b/>
          <w:bCs/>
          <w:sz w:val="26"/>
          <w:szCs w:val="26"/>
          <w:lang w:eastAsia="ru-RU"/>
        </w:rPr>
      </w:pPr>
    </w:p>
    <w:p w:rsidR="00414832" w:rsidRPr="00414832" w:rsidRDefault="00414832" w:rsidP="00414832">
      <w:pPr>
        <w:widowControl w:val="0"/>
        <w:autoSpaceDE w:val="0"/>
        <w:autoSpaceDN w:val="0"/>
        <w:adjustRightInd w:val="0"/>
        <w:spacing w:after="0" w:line="240" w:lineRule="auto"/>
        <w:ind w:firstLine="567"/>
        <w:jc w:val="both"/>
        <w:outlineLvl w:val="1"/>
        <w:rPr>
          <w:rFonts w:ascii="Times New Roman" w:hAnsi="Times New Roman" w:cs="Times New Roman"/>
          <w:sz w:val="26"/>
          <w:szCs w:val="26"/>
          <w:lang w:eastAsia="ru-RU"/>
        </w:rPr>
      </w:pPr>
      <w:r w:rsidRPr="00414832">
        <w:rPr>
          <w:rFonts w:ascii="Times New Roman" w:hAnsi="Times New Roman" w:cs="Times New Roman"/>
          <w:sz w:val="26"/>
          <w:szCs w:val="26"/>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27" w:name="Par315"/>
      <w:bookmarkEnd w:id="27"/>
      <w:r w:rsidRPr="00414832">
        <w:rPr>
          <w:rFonts w:ascii="Times New Roman" w:hAnsi="Times New Roman" w:cs="Times New Roman"/>
          <w:sz w:val="26"/>
          <w:szCs w:val="26"/>
          <w:lang w:val="en-US"/>
        </w:rPr>
        <w:t>IV</w:t>
      </w:r>
      <w:r w:rsidRPr="00414832">
        <w:rPr>
          <w:rFonts w:ascii="Times New Roman" w:hAnsi="Times New Roman" w:cs="Times New Roman"/>
          <w:sz w:val="26"/>
          <w:szCs w:val="26"/>
        </w:rPr>
        <w:t>. Состав, последовательность и сроки выполнения</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административных процедур, требования к порядку их</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выполнения, в том числе особенности выполнения</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административных процедур при приеме заявлений через МФЦ</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и в электронной форме</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 Организация предоставления муниципальной услуги включает в себя следующие административные процедуры:</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Прием и регистрация заявления - 3 (три) рабочих дня;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Рассмотрение заявления и прилагаемых к нему документов - 30 (тридцать) календарных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Рассмотрение вопроса о передаче имущества казны МО в аренду, безвозмездное пользование, доверительное управление на заседании комиссии - 10 (десять) календарных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Принятие решения, подготовка, издание муниципального правового акта администрации МО - 22 (двадцать два) календарных дня.</w:t>
      </w:r>
    </w:p>
    <w:p w:rsidR="00414832" w:rsidRPr="00414832" w:rsidRDefault="00414832" w:rsidP="00414832">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Заключение договора о передаче имущества казны МО в аренду, безвозмездное пользование, доверительное управление без проведения торгов - 25 (двадцать пять) календарных дней.</w:t>
      </w:r>
      <w:bookmarkStart w:id="28" w:name="Par327"/>
      <w:bookmarkEnd w:id="28"/>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w:t>
      </w:r>
      <w:hyperlink w:anchor="Par151" w:history="1">
        <w:r w:rsidRPr="00414832">
          <w:rPr>
            <w:rFonts w:ascii="Times New Roman" w:hAnsi="Times New Roman" w:cs="Times New Roman"/>
            <w:sz w:val="26"/>
            <w:szCs w:val="26"/>
          </w:rPr>
          <w:t>пункте 1.</w:t>
        </w:r>
      </w:hyperlink>
      <w:r w:rsidRPr="00414832">
        <w:rPr>
          <w:rFonts w:ascii="Times New Roman" w:hAnsi="Times New Roman" w:cs="Times New Roman"/>
          <w:sz w:val="26"/>
          <w:szCs w:val="26"/>
        </w:rPr>
        <w:t>9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 Лицом, ответственным за прием и регистрацию заявления, является специалист администрации.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 Заявление может быть передано следующими способами: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доставлено в администрацию МО лично или через уполномоченного представителя в соответствии с действующим законодательством;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почтовым отправлением, направленным по адресу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через МФЦ и ПГУ</w:t>
      </w:r>
      <w:r w:rsidR="00847C44" w:rsidRPr="00847C44">
        <w:rPr>
          <w:rFonts w:ascii="Times New Roman" w:hAnsi="Times New Roman" w:cs="Times New Roman"/>
          <w:sz w:val="26"/>
          <w:szCs w:val="26"/>
        </w:rPr>
        <w:t xml:space="preserve"> </w:t>
      </w:r>
      <w:r w:rsidR="00847C44">
        <w:rPr>
          <w:rFonts w:ascii="Times New Roman" w:hAnsi="Times New Roman" w:cs="Times New Roman"/>
          <w:sz w:val="26"/>
          <w:szCs w:val="26"/>
        </w:rPr>
        <w:t>КО</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4.5. Поступившее в администрацию МО заявление подлежит регистрации в течение 3 (трех) рабочих дней специалистом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4.6. Критерии принятия решений при приеме заявления определяются по итогам оценки наличия оснований для отказа в его приеме.</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4.7. Способом фиксации результата выполнения административного действия является регистрация поступившего заявления.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4.8. Контроль за выполнением административного действия осуществляется главой администрации </w:t>
      </w:r>
      <w:proofErr w:type="spellStart"/>
      <w:proofErr w:type="gramStart"/>
      <w:r w:rsidRPr="00414832">
        <w:rPr>
          <w:rFonts w:ascii="Times New Roman" w:hAnsi="Times New Roman" w:cs="Times New Roman"/>
          <w:sz w:val="26"/>
          <w:szCs w:val="26"/>
        </w:rPr>
        <w:t>администрации</w:t>
      </w:r>
      <w:proofErr w:type="spellEnd"/>
      <w:proofErr w:type="gramEnd"/>
      <w:r w:rsidRPr="00414832">
        <w:rPr>
          <w:rFonts w:ascii="Times New Roman" w:hAnsi="Times New Roman" w:cs="Times New Roman"/>
          <w:sz w:val="26"/>
          <w:szCs w:val="26"/>
        </w:rPr>
        <w:t xml:space="preserve">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4.9. Результатом административной процедуры является регистрация заявления или отказ в приеме документов.</w:t>
      </w:r>
      <w:bookmarkStart w:id="29" w:name="Par340"/>
      <w:bookmarkEnd w:id="29"/>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4.10.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w:t>
      </w:r>
      <w:hyperlink w:anchor="Par151" w:history="1">
        <w:r w:rsidRPr="00414832">
          <w:rPr>
            <w:rFonts w:ascii="Times New Roman" w:hAnsi="Times New Roman" w:cs="Times New Roman"/>
            <w:sz w:val="26"/>
            <w:szCs w:val="26"/>
          </w:rPr>
          <w:t>пункте 1.</w:t>
        </w:r>
      </w:hyperlink>
      <w:r w:rsidRPr="00414832">
        <w:rPr>
          <w:rFonts w:ascii="Times New Roman" w:hAnsi="Times New Roman" w:cs="Times New Roman"/>
          <w:sz w:val="26"/>
          <w:szCs w:val="26"/>
        </w:rPr>
        <w:t>9 настоящего Административного регламента.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4.11. Поступившее в администрацию МО заявление о предоставлении (оказании) муниципальной услуги после регистрации в тот же день передается главе администрации МО либо его заместителю.</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4.12. Рассмотрение заявлений о предоставлении (оказании) муниципальной услуги осуществляет специалист администрации муниципального образования (далее – специалист администрации). Срок рассмотрения заявления - 30 (тридцать) календарных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4.13. Лицом, ответственным за рассмотрение заявления и проверку комплекта документов, является специалист администрации, которому главой администрации МО, его заместителем, дано поручение о подготовке документов для рассмотрения на заседании соответствующей комиссии администрации МО (далее - Комиссия).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30" w:name="Par346"/>
      <w:bookmarkEnd w:id="30"/>
      <w:r w:rsidRPr="00414832">
        <w:rPr>
          <w:rFonts w:ascii="Times New Roman" w:hAnsi="Times New Roman" w:cs="Times New Roman"/>
          <w:sz w:val="26"/>
          <w:szCs w:val="26"/>
        </w:rPr>
        <w:t>4.14.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администрации осуществляет следующие действия: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направляет заявителю уведомление о необходимости представления дополнительной информации </w:t>
      </w:r>
      <w:proofErr w:type="gramStart"/>
      <w:r w:rsidRPr="00414832">
        <w:rPr>
          <w:rFonts w:ascii="Times New Roman" w:hAnsi="Times New Roman" w:cs="Times New Roman"/>
          <w:sz w:val="26"/>
          <w:szCs w:val="26"/>
        </w:rPr>
        <w:t>и(</w:t>
      </w:r>
      <w:proofErr w:type="gramEnd"/>
      <w:r w:rsidRPr="00414832">
        <w:rPr>
          <w:rFonts w:ascii="Times New Roman" w:hAnsi="Times New Roman" w:cs="Times New Roman"/>
          <w:sz w:val="26"/>
          <w:szCs w:val="26"/>
        </w:rPr>
        <w:t>или) доработке представленных заявителем документов;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обращается за получением дополнительной информации </w:t>
      </w:r>
      <w:proofErr w:type="gramStart"/>
      <w:r w:rsidRPr="00414832">
        <w:rPr>
          <w:rFonts w:ascii="Times New Roman" w:hAnsi="Times New Roman" w:cs="Times New Roman"/>
          <w:sz w:val="26"/>
          <w:szCs w:val="26"/>
        </w:rPr>
        <w:t>и(</w:t>
      </w:r>
      <w:proofErr w:type="gramEnd"/>
      <w:r w:rsidRPr="00414832">
        <w:rPr>
          <w:rFonts w:ascii="Times New Roman" w:hAnsi="Times New Roman" w:cs="Times New Roman"/>
          <w:sz w:val="26"/>
          <w:szCs w:val="26"/>
        </w:rPr>
        <w:t>или) подтверждением представленной заявителем информации в государственные органы или в соответствующие подразделения администрации МО, обладающие необходимой информацией.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администрации  готовит уведомление в адрес заявителя об отказе.</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4.19.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4.20.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административного действия осуществляется главой администрации.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4.21. Результатом рассмотрения заявления является: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согласованная председателем (заместителем председателя) Комиссии повестка дня заседания;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направление в адрес заявителя уведомления об отказе в предоставлении муниципальной услуги.</w:t>
      </w:r>
      <w:bookmarkStart w:id="31" w:name="Par363"/>
      <w:bookmarkEnd w:id="31"/>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4.22. Юридическим фактом, являющимся основанием для рассмотрения на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4.23.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определенном нормативным правовым актом муниципального образования.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4.24.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4.25.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4.26. Протокол заседания комиссии оформляется в течение 5 (пяти) рабочих дней с момента принятия решения (рекомендации) комиссии.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4.27.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оформлением и уведомлением администрации МО о принятом решении комиссии осуществляет ее председатель (заместитель председателя).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4.28. Результатом принятия решения Комиссии могут быть следующие рекомендации: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о передаче имущества казны муниципального образования в аренду, безвозмездное пользование, доверительное управление без проведения торгов либо по результатам проведения торгов (в соответствии с положениями Федерального закона от 26.07.2006 N 135-ФЗ «О защите конкуренции», приказа ФАС России от 10.02.2010 N 67);</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об отказе в предоставлении муниципальной услуги.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32" w:name="Par377"/>
      <w:bookmarkEnd w:id="32"/>
      <w:r w:rsidRPr="00414832">
        <w:rPr>
          <w:rFonts w:ascii="Times New Roman" w:hAnsi="Times New Roman" w:cs="Times New Roman"/>
          <w:sz w:val="26"/>
          <w:szCs w:val="26"/>
        </w:rPr>
        <w:t>4.29. Юридическим фактом, являющимся основанием для подготовки и издания муниципального правового акта, является решение главой администрации МО о передаче имущества казны муниципального образования в аренду, безвозмездное пользование, доверительное управление без проведения торгов.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4.30. Лицом, ответственным за подготовку муниципального правового акта главы администрации МО, является специалист администрации, которому главой администрации МО, его заместителем, дано поручение о подготовке муниципального правового акта. Лицом, ответственным за издание муниципального правового акта главы администрации МО, является специалист администрации, который осуществляет регистрацию правовых актов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4.31. Специалист администрации готовит проект муниципального правового акта главы администрации МО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4.32. Подготовленный проект муниципального правового акта главы администрации МО подлежит согласованию:</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со структурным подразделением, на которое возлагается исполнение поручения;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 юридическим отделом;</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 заместителем главы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4.33. После согласования проект муниципального правового акта направляется для подписи главе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4.34. Максимальный срок согласования проектов муниципальных правовых актов администрации МО в структурных подразделениях администрации МО не должен превышать 10 (десяти) рабочих дней, срок подписания проекта муниципального правового акта администрации МО главой администрации МО не должен превышать 3 (трех) рабочих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4.35. После подписания главой администрации МО муниципальный правовой акт направляется  специалисту  для регистрации, срок регистрации - 2 (два) рабочих дня.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4.36. Критерием принятия решения администрацией МО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муниципального образования.</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4.37. Способом фиксации выполнения административного действия является регистрация проекта муниципального правового акта структурными подразделениями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4.38.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принятого решения администрации МО </w:t>
      </w:r>
      <w:r w:rsidR="00847C44">
        <w:rPr>
          <w:rFonts w:ascii="Times New Roman" w:hAnsi="Times New Roman" w:cs="Times New Roman"/>
          <w:sz w:val="26"/>
          <w:szCs w:val="26"/>
        </w:rPr>
        <w:t>осуществляется главой</w:t>
      </w:r>
      <w:r w:rsidRPr="00414832">
        <w:rPr>
          <w:rFonts w:ascii="Times New Roman" w:hAnsi="Times New Roman" w:cs="Times New Roman"/>
          <w:sz w:val="26"/>
          <w:szCs w:val="26"/>
        </w:rPr>
        <w:t xml:space="preserve">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4.39.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 либо уведомление об отказе в предоставлении (оказании) муниципальной услуги.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 xml:space="preserve">4.40. </w:t>
      </w:r>
      <w:proofErr w:type="gramStart"/>
      <w:r w:rsidRPr="00414832">
        <w:rPr>
          <w:rFonts w:ascii="Times New Roman" w:hAnsi="Times New Roman" w:cs="Times New Roman"/>
          <w:sz w:val="26"/>
          <w:szCs w:val="26"/>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 без проведения торгов является муниципальный правовой акт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4.41. Лицом, ответственным за подготовку договора, является специалист администрации, которому дано поручение о подготовке проекта договора.</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4.42. Проект договора готовится специалистом администрации в течение 3 (трех) рабочих дней с момента издания муниципального правового акта главы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4.43. Согласование проекта договора производится юридическим отделом администрации МО в течение 5 (пяти) рабочих дней.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4.44. Согласованный проект договора направляется в адрес заявителя или в МФЦ  для подписания в течение 15 (пятнадцати) календарных дней с момента получения договора, если иные сроки не определены в муниципальном правовом акте главы администрации МО.</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4.45. Способом фиксации выполнения административной процедуры является присвоение номера договору.</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4.46.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административной процедуры осуществляется главой администрации.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4.47. Результатом выполнения административной процедуры является заключенный между Комитетом по управлению муниципальным имуществом администрации МО и пользователем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33" w:name="Par396"/>
      <w:bookmarkStart w:id="34" w:name="Par413"/>
      <w:bookmarkEnd w:id="33"/>
      <w:bookmarkEnd w:id="34"/>
      <w:r w:rsidRPr="00414832">
        <w:rPr>
          <w:rFonts w:ascii="Times New Roman" w:hAnsi="Times New Roman" w:cs="Times New Roman"/>
          <w:sz w:val="26"/>
          <w:szCs w:val="26"/>
        </w:rPr>
        <w:t xml:space="preserve">V. Формы </w:t>
      </w:r>
      <w:proofErr w:type="gramStart"/>
      <w:r w:rsidRPr="00414832">
        <w:rPr>
          <w:rFonts w:ascii="Times New Roman" w:hAnsi="Times New Roman" w:cs="Times New Roman"/>
          <w:sz w:val="26"/>
          <w:szCs w:val="26"/>
        </w:rPr>
        <w:t>контроля за</w:t>
      </w:r>
      <w:proofErr w:type="gramEnd"/>
      <w:r w:rsidRPr="00414832">
        <w:rPr>
          <w:rFonts w:ascii="Times New Roman" w:hAnsi="Times New Roman" w:cs="Times New Roman"/>
          <w:sz w:val="26"/>
          <w:szCs w:val="26"/>
        </w:rPr>
        <w:t xml:space="preserve"> предоставлением</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муниципальной услуги</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5.1. </w:t>
      </w:r>
      <w:proofErr w:type="gramStart"/>
      <w:r w:rsidRPr="00414832">
        <w:rPr>
          <w:rFonts w:ascii="Times New Roman" w:eastAsia="Times New Roman" w:hAnsi="Times New Roman" w:cs="Times New Roman"/>
          <w:sz w:val="26"/>
          <w:szCs w:val="26"/>
        </w:rPr>
        <w:t>Контроль за</w:t>
      </w:r>
      <w:proofErr w:type="gramEnd"/>
      <w:r w:rsidRPr="00414832">
        <w:rPr>
          <w:rFonts w:ascii="Times New Roman" w:eastAsia="Times New Roman" w:hAnsi="Times New Roman" w:cs="Times New Roman"/>
          <w:sz w:val="26"/>
          <w:szCs w:val="26"/>
        </w:rPr>
        <w:t xml:space="preserve"> надлежащим исполнением настоящего Административного регламента осущ</w:t>
      </w:r>
      <w:r w:rsidR="001B351A">
        <w:rPr>
          <w:rFonts w:ascii="Times New Roman" w:eastAsia="Times New Roman" w:hAnsi="Times New Roman" w:cs="Times New Roman"/>
          <w:sz w:val="26"/>
          <w:szCs w:val="26"/>
        </w:rPr>
        <w:t>ествляет глава администрации МО.</w:t>
      </w:r>
      <w:r w:rsidRPr="00414832">
        <w:rPr>
          <w:rFonts w:ascii="Times New Roman" w:eastAsia="Times New Roman" w:hAnsi="Times New Roman" w:cs="Times New Roman"/>
          <w:sz w:val="26"/>
          <w:szCs w:val="26"/>
        </w:rPr>
        <w:t xml:space="preserve"> </w:t>
      </w:r>
      <w:bookmarkStart w:id="35" w:name="Par400"/>
      <w:bookmarkEnd w:id="35"/>
    </w:p>
    <w:p w:rsidR="00414832" w:rsidRPr="00414832" w:rsidRDefault="001B351A" w:rsidP="001B351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 xml:space="preserve">         </w:t>
      </w:r>
      <w:r w:rsidR="00414832" w:rsidRPr="00414832">
        <w:rPr>
          <w:rFonts w:ascii="Times New Roman" w:eastAsia="Calibri" w:hAnsi="Times New Roman" w:cs="Times New Roman"/>
          <w:sz w:val="26"/>
          <w:szCs w:val="26"/>
          <w:lang w:eastAsia="ru-RU"/>
        </w:rPr>
        <w:t xml:space="preserve">5.2. </w:t>
      </w:r>
      <w:r w:rsidR="00414832" w:rsidRPr="00414832">
        <w:rPr>
          <w:rFonts w:ascii="Times New Roman" w:eastAsia="Times New Roman" w:hAnsi="Times New Roman" w:cs="Times New Roman"/>
          <w:sz w:val="26"/>
          <w:szCs w:val="26"/>
          <w:lang w:eastAsia="ru-RU"/>
        </w:rPr>
        <w:t xml:space="preserve">Текущий </w:t>
      </w:r>
      <w:proofErr w:type="gramStart"/>
      <w:r w:rsidR="00414832" w:rsidRPr="00414832">
        <w:rPr>
          <w:rFonts w:ascii="Times New Roman" w:eastAsia="Times New Roman" w:hAnsi="Times New Roman" w:cs="Times New Roman"/>
          <w:sz w:val="26"/>
          <w:szCs w:val="26"/>
          <w:lang w:eastAsia="ru-RU"/>
        </w:rPr>
        <w:t>контроль за</w:t>
      </w:r>
      <w:proofErr w:type="gramEnd"/>
      <w:r w:rsidR="00414832" w:rsidRPr="00414832">
        <w:rPr>
          <w:rFonts w:ascii="Times New Roman" w:eastAsia="Times New Roman" w:hAnsi="Times New Roman" w:cs="Times New Roman"/>
          <w:sz w:val="26"/>
          <w:szCs w:val="26"/>
          <w:lang w:eastAsia="ru-RU"/>
        </w:rPr>
        <w:t xml:space="preserve"> совершением действий и принятием решений при предоставлении </w:t>
      </w:r>
      <w:r w:rsidR="00414832" w:rsidRPr="00414832">
        <w:rPr>
          <w:rFonts w:ascii="Times New Roman" w:eastAsia="Calibri" w:hAnsi="Times New Roman" w:cs="Times New Roman"/>
          <w:sz w:val="26"/>
          <w:szCs w:val="26"/>
          <w:lang w:eastAsia="ru-RU"/>
        </w:rPr>
        <w:t xml:space="preserve">муниципальной услуги </w:t>
      </w:r>
      <w:r w:rsidR="00414832" w:rsidRPr="00414832">
        <w:rPr>
          <w:rFonts w:ascii="Times New Roman" w:eastAsia="Times New Roman" w:hAnsi="Times New Roman" w:cs="Times New Roman"/>
          <w:sz w:val="26"/>
          <w:szCs w:val="26"/>
          <w:lang w:eastAsia="ru-RU"/>
        </w:rPr>
        <w:t>осуществляется главой администрации  МО,  в виде:</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проведения текущего мониторинга предоставления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контроля сроков осуществления административных процедур (выполнения действий и принятия решений);</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проверки процесса выполнения административных процедур (выполнения действий и принятия решений);</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контроля качества выполнения административных процедур (выполнения действий и принятия решений);</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eastAsia="Times New Roman" w:hAnsi="Times New Roman" w:cs="Times New Roman"/>
          <w:sz w:val="26"/>
          <w:szCs w:val="26"/>
        </w:rPr>
        <w:t xml:space="preserve">приема, рассмотрения и оперативного реагирования на обращения и жалобы заявителей по вопросам, связанным с предоставлением </w:t>
      </w:r>
      <w:r w:rsidRPr="00414832">
        <w:rPr>
          <w:rFonts w:ascii="Times New Roman" w:hAnsi="Times New Roman" w:cs="Times New Roman"/>
          <w:sz w:val="26"/>
          <w:szCs w:val="26"/>
        </w:rPr>
        <w:t>муниципальной услуги.</w:t>
      </w:r>
      <w:bookmarkStart w:id="36" w:name="Par415"/>
      <w:bookmarkEnd w:id="36"/>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5.3.</w:t>
      </w:r>
      <w:r w:rsidRPr="00414832">
        <w:rPr>
          <w:rFonts w:ascii="Times New Roman" w:eastAsia="Times New Roman" w:hAnsi="Times New Roman" w:cs="Times New Roman"/>
          <w:sz w:val="26"/>
          <w:szCs w:val="26"/>
          <w:lang w:eastAsia="ru-RU"/>
        </w:rPr>
        <w:tab/>
      </w:r>
      <w:proofErr w:type="gramStart"/>
      <w:r w:rsidRPr="00414832">
        <w:rPr>
          <w:rFonts w:ascii="Times New Roman" w:eastAsia="Times New Roman" w:hAnsi="Times New Roman" w:cs="Times New Roman"/>
          <w:sz w:val="26"/>
          <w:szCs w:val="26"/>
          <w:lang w:eastAsia="ru-RU"/>
        </w:rPr>
        <w:t xml:space="preserve">Текущий контроль за регистрацией входящей и исходящей корреспонденции (заявлений о предоставлении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 xml:space="preserve">, обращений о представлении информации о порядке предоставления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 ответов должностных лиц органа местного самоуправления на соответствующие заявления и обращения, а также запросов администрации МО осуществл</w:t>
      </w:r>
      <w:r w:rsidR="001B351A">
        <w:rPr>
          <w:rFonts w:ascii="Times New Roman" w:eastAsia="Times New Roman" w:hAnsi="Times New Roman" w:cs="Times New Roman"/>
          <w:sz w:val="26"/>
          <w:szCs w:val="26"/>
          <w:lang w:eastAsia="ru-RU"/>
        </w:rPr>
        <w:t>яет специалист администрации</w:t>
      </w:r>
      <w:r w:rsidRPr="00414832">
        <w:rPr>
          <w:rFonts w:ascii="Times New Roman" w:eastAsia="Times New Roman" w:hAnsi="Times New Roman" w:cs="Times New Roman"/>
          <w:sz w:val="26"/>
          <w:szCs w:val="26"/>
          <w:lang w:eastAsia="ru-RU"/>
        </w:rPr>
        <w:t>.</w:t>
      </w:r>
      <w:proofErr w:type="gramEnd"/>
    </w:p>
    <w:p w:rsidR="00414832" w:rsidRPr="00414832" w:rsidRDefault="00414832" w:rsidP="00414832">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5.4.</w:t>
      </w:r>
      <w:r w:rsidRPr="00414832">
        <w:rPr>
          <w:rFonts w:ascii="Times New Roman" w:eastAsia="Times New Roman" w:hAnsi="Times New Roman" w:cs="Times New Roman"/>
          <w:sz w:val="26"/>
          <w:szCs w:val="26"/>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414832" w:rsidRPr="00414832" w:rsidRDefault="00414832" w:rsidP="00414832">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14832">
        <w:rPr>
          <w:rFonts w:ascii="Times New Roman" w:hAnsi="Times New Roman" w:cs="Times New Roman"/>
          <w:sz w:val="26"/>
          <w:szCs w:val="26"/>
        </w:rPr>
        <w:t xml:space="preserve">5.5. Одной из форм </w:t>
      </w:r>
      <w:proofErr w:type="gramStart"/>
      <w:r w:rsidRPr="00414832">
        <w:rPr>
          <w:rFonts w:ascii="Times New Roman" w:hAnsi="Times New Roman" w:cs="Times New Roman"/>
          <w:sz w:val="26"/>
          <w:szCs w:val="26"/>
        </w:rPr>
        <w:t>контроля за</w:t>
      </w:r>
      <w:proofErr w:type="gramEnd"/>
      <w:r w:rsidRPr="00414832">
        <w:rPr>
          <w:rFonts w:ascii="Times New Roman" w:hAnsi="Times New Roman" w:cs="Times New Roman"/>
          <w:sz w:val="26"/>
          <w:szCs w:val="26"/>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w:t>
      </w:r>
      <w:bookmarkStart w:id="37" w:name="Par422"/>
      <w:bookmarkEnd w:id="37"/>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5.6.</w:t>
      </w:r>
      <w:r w:rsidRPr="00414832">
        <w:rPr>
          <w:rFonts w:ascii="Times New Roman" w:eastAsia="Times New Roman" w:hAnsi="Times New Roman" w:cs="Times New Roman"/>
          <w:sz w:val="26"/>
          <w:szCs w:val="26"/>
          <w:lang w:eastAsia="ru-RU"/>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Специалисты, участвующие в предоставлении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 несут ответственность за соблюдение сроков и порядка исполнения административных процедур.</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5.7.</w:t>
      </w:r>
      <w:r w:rsidRPr="00414832">
        <w:rPr>
          <w:rFonts w:ascii="Times New Roman" w:eastAsia="Times New Roman" w:hAnsi="Times New Roman" w:cs="Times New Roman"/>
          <w:sz w:val="26"/>
          <w:szCs w:val="26"/>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5.8.</w:t>
      </w:r>
      <w:r w:rsidRPr="00414832">
        <w:rPr>
          <w:rFonts w:ascii="Times New Roman" w:eastAsia="Times New Roman" w:hAnsi="Times New Roman" w:cs="Times New Roman"/>
          <w:sz w:val="26"/>
          <w:szCs w:val="26"/>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414832">
        <w:rPr>
          <w:rFonts w:ascii="Times New Roman" w:eastAsia="Calibri" w:hAnsi="Times New Roman" w:cs="Times New Roman"/>
          <w:sz w:val="26"/>
          <w:szCs w:val="26"/>
          <w:lang w:eastAsia="ru-RU"/>
        </w:rPr>
        <w:t>муниципальной услуги</w:t>
      </w:r>
      <w:r w:rsidRPr="00414832">
        <w:rPr>
          <w:rFonts w:ascii="Times New Roman" w:eastAsia="Times New Roman" w:hAnsi="Times New Roman" w:cs="Times New Roman"/>
          <w:sz w:val="26"/>
          <w:szCs w:val="26"/>
          <w:lang w:eastAsia="ru-RU"/>
        </w:rPr>
        <w:t>, закрепляется в должностном регламенте (или должностной инструкции) сотрудника органа местного самоуправления.</w:t>
      </w:r>
    </w:p>
    <w:p w:rsidR="00414832" w:rsidRPr="00414832" w:rsidRDefault="00414832" w:rsidP="00414832">
      <w:pPr>
        <w:pStyle w:val="ConsPlusNormal"/>
        <w:ind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14832" w:rsidRPr="00414832" w:rsidRDefault="00414832" w:rsidP="00414832">
      <w:pPr>
        <w:pStyle w:val="ConsPlusNormal"/>
        <w:ind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5.10.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14832" w:rsidRPr="00414832" w:rsidRDefault="00414832" w:rsidP="00414832">
      <w:pPr>
        <w:pStyle w:val="ConsPlusNormal"/>
        <w:jc w:val="both"/>
        <w:rPr>
          <w:rFonts w:ascii="Times New Roman" w:eastAsia="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38" w:name="Par491"/>
      <w:bookmarkEnd w:id="38"/>
      <w:r w:rsidRPr="00414832">
        <w:rPr>
          <w:rFonts w:ascii="Times New Roman" w:hAnsi="Times New Roman" w:cs="Times New Roman"/>
          <w:sz w:val="26"/>
          <w:szCs w:val="26"/>
        </w:rPr>
        <w:t>V</w:t>
      </w:r>
      <w:r w:rsidRPr="00414832">
        <w:rPr>
          <w:rFonts w:ascii="Times New Roman" w:hAnsi="Times New Roman" w:cs="Times New Roman"/>
          <w:sz w:val="26"/>
          <w:szCs w:val="26"/>
          <w:lang w:val="en-US"/>
        </w:rPr>
        <w:t>I</w:t>
      </w:r>
      <w:r w:rsidRPr="00414832">
        <w:rPr>
          <w:rFonts w:ascii="Times New Roman" w:hAnsi="Times New Roman" w:cs="Times New Roman"/>
          <w:sz w:val="26"/>
          <w:szCs w:val="26"/>
        </w:rPr>
        <w:t>. Досудебный (внесудебный) порядок обжалования решений</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и действий (бездействия) органа, предоставляющего</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муниципальную услугу, а также должностных лиц,</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государственных служащих</w:t>
      </w:r>
    </w:p>
    <w:p w:rsidR="00414832" w:rsidRPr="00414832" w:rsidRDefault="00414832" w:rsidP="00414832">
      <w:pPr>
        <w:widowControl w:val="0"/>
        <w:autoSpaceDE w:val="0"/>
        <w:autoSpaceDN w:val="0"/>
        <w:adjustRightInd w:val="0"/>
        <w:spacing w:after="0" w:line="240" w:lineRule="auto"/>
        <w:jc w:val="center"/>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rPr>
          <w:rFonts w:ascii="Times New Roman" w:hAnsi="Times New Roman" w:cs="Times New Roman"/>
          <w:sz w:val="26"/>
          <w:szCs w:val="26"/>
        </w:rPr>
      </w:pPr>
      <w:bookmarkStart w:id="39" w:name="Par436"/>
      <w:bookmarkEnd w:id="39"/>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 </w:t>
      </w:r>
      <w:r w:rsidRPr="00414832">
        <w:rPr>
          <w:rFonts w:ascii="Times New Roman" w:eastAsia="Times New Roman" w:hAnsi="Times New Roman" w:cs="Times New Roman"/>
          <w:sz w:val="26"/>
          <w:szCs w:val="26"/>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rPr>
        <w:t>вышестоящему должностному лицу, а также в судебном порядке.</w:t>
      </w:r>
      <w:bookmarkStart w:id="40" w:name="Par442"/>
      <w:bookmarkEnd w:id="40"/>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6.2. </w:t>
      </w:r>
      <w:r w:rsidRPr="00414832">
        <w:rPr>
          <w:rFonts w:ascii="Times New Roman" w:eastAsia="Times New Roman" w:hAnsi="Times New Roman" w:cs="Times New Roman"/>
          <w:sz w:val="26"/>
          <w:szCs w:val="26"/>
        </w:rPr>
        <w:t xml:space="preserve">Предметом обжалования являются неправомерные действия (бездействие) уполномоченного на предоставление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rPr>
        <w:t xml:space="preserve">должностного лица, а также принимаемые им решения при предоставлении </w:t>
      </w:r>
      <w:r w:rsidRPr="00414832">
        <w:rPr>
          <w:rFonts w:ascii="Times New Roman" w:hAnsi="Times New Roman" w:cs="Times New Roman"/>
          <w:sz w:val="26"/>
          <w:szCs w:val="26"/>
        </w:rPr>
        <w:t>муниципальной услуги.</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Заявитель может обратиться с жалобой, в том числе в следующих случаях:</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1) нарушение срока регистрации запроса заявителя о предоставлении муниципальной услуги;</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2) нарушение срока предоставления муниципальной услуги;</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proofErr w:type="gramStart"/>
      <w:r w:rsidRPr="00414832">
        <w:rPr>
          <w:rFonts w:ascii="Times New Roman" w:eastAsia="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4832" w:rsidRPr="00414832"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6"/>
          <w:szCs w:val="26"/>
        </w:rPr>
      </w:pPr>
      <w:proofErr w:type="gramStart"/>
      <w:r w:rsidRPr="00414832">
        <w:rPr>
          <w:rFonts w:ascii="Times New Roman" w:eastAsia="Times New Roman" w:hAnsi="Times New Roman" w:cs="Times New Roman"/>
          <w:sz w:val="26"/>
          <w:szCs w:val="26"/>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4832" w:rsidRPr="00414832" w:rsidRDefault="00414832" w:rsidP="00414832">
      <w:pPr>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41" w:name="Par446"/>
      <w:bookmarkEnd w:id="41"/>
      <w:r w:rsidRPr="00414832">
        <w:rPr>
          <w:rFonts w:ascii="Times New Roman" w:eastAsia="Calibri" w:hAnsi="Times New Roman" w:cs="Times New Roman"/>
          <w:sz w:val="26"/>
          <w:szCs w:val="26"/>
          <w:lang w:eastAsia="ru-RU"/>
        </w:rPr>
        <w:t xml:space="preserve">6.3. </w:t>
      </w:r>
      <w:r w:rsidRPr="00414832">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roofErr w:type="gramStart"/>
      <w:r w:rsidRPr="00414832">
        <w:rPr>
          <w:rFonts w:ascii="Times New Roman" w:eastAsia="Times New Roman" w:hAnsi="Times New Roman" w:cs="Times New Roman"/>
          <w:sz w:val="26"/>
          <w:szCs w:val="26"/>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14832">
        <w:rPr>
          <w:rFonts w:ascii="Times New Roman" w:eastAsia="Calibri" w:hAnsi="Times New Roman" w:cs="Times New Roman"/>
          <w:sz w:val="26"/>
          <w:szCs w:val="26"/>
          <w:lang w:eastAsia="ru-RU"/>
        </w:rPr>
        <w:t>27 июля 2010 г. N</w:t>
      </w:r>
      <w:r w:rsidRPr="00414832">
        <w:rPr>
          <w:rFonts w:ascii="Times New Roman" w:eastAsia="Times New Roman" w:hAnsi="Times New Roman" w:cs="Times New Roman"/>
          <w:sz w:val="26"/>
          <w:szCs w:val="26"/>
          <w:lang w:eastAsia="ru-RU"/>
        </w:rPr>
        <w:t xml:space="preserve"> 210-ФЗ «Об организации предоставления государственных и муниципальных услуг».  </w:t>
      </w:r>
      <w:proofErr w:type="gramEnd"/>
    </w:p>
    <w:p w:rsidR="00414832" w:rsidRPr="00414832"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Жалоба может быть направлена через ГБУ </w:t>
      </w:r>
      <w:r w:rsidR="002E04F3">
        <w:rPr>
          <w:rFonts w:ascii="Times New Roman" w:hAnsi="Times New Roman" w:cs="Times New Roman"/>
          <w:sz w:val="26"/>
          <w:szCs w:val="26"/>
        </w:rPr>
        <w:t>КО</w:t>
      </w:r>
      <w:r w:rsidR="002E04F3" w:rsidRPr="00414832">
        <w:rPr>
          <w:rFonts w:ascii="Times New Roman" w:hAnsi="Times New Roman" w:cs="Times New Roman"/>
          <w:sz w:val="26"/>
          <w:szCs w:val="26"/>
        </w:rPr>
        <w:t xml:space="preserve"> </w:t>
      </w:r>
      <w:r w:rsidRPr="00414832">
        <w:rPr>
          <w:rFonts w:ascii="Times New Roman" w:eastAsia="Times New Roman" w:hAnsi="Times New Roman" w:cs="Times New Roman"/>
          <w:sz w:val="26"/>
          <w:szCs w:val="26"/>
          <w:lang w:eastAsia="ru-RU"/>
        </w:rPr>
        <w:t xml:space="preserve">«МФЦ» и филиалы ГБУ </w:t>
      </w:r>
      <w:r w:rsidR="002E04F3">
        <w:rPr>
          <w:rFonts w:ascii="Times New Roman" w:hAnsi="Times New Roman" w:cs="Times New Roman"/>
          <w:sz w:val="26"/>
          <w:szCs w:val="26"/>
        </w:rPr>
        <w:t>КО</w:t>
      </w:r>
      <w:r w:rsidR="002E04F3" w:rsidRPr="00414832">
        <w:rPr>
          <w:rFonts w:ascii="Times New Roman" w:hAnsi="Times New Roman" w:cs="Times New Roman"/>
          <w:sz w:val="26"/>
          <w:szCs w:val="26"/>
        </w:rPr>
        <w:t xml:space="preserve"> </w:t>
      </w:r>
      <w:r w:rsidRPr="00414832">
        <w:rPr>
          <w:rFonts w:ascii="Times New Roman" w:eastAsia="Times New Roman" w:hAnsi="Times New Roman" w:cs="Times New Roman"/>
          <w:sz w:val="26"/>
          <w:szCs w:val="26"/>
          <w:lang w:eastAsia="ru-RU"/>
        </w:rPr>
        <w:t>«МФЦ».</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6.4. </w:t>
      </w:r>
      <w:r w:rsidRPr="00414832">
        <w:rPr>
          <w:rFonts w:ascii="Times New Roman" w:eastAsia="Times New Roman" w:hAnsi="Times New Roman" w:cs="Times New Roman"/>
          <w:sz w:val="26"/>
          <w:szCs w:val="26"/>
        </w:rPr>
        <w:t>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bookmarkStart w:id="42" w:name="Par459"/>
      <w:bookmarkEnd w:id="42"/>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6.5.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43" w:name="Par464"/>
      <w:bookmarkEnd w:id="43"/>
      <w:r w:rsidRPr="00414832">
        <w:rPr>
          <w:rFonts w:ascii="Times New Roman" w:hAnsi="Times New Roman" w:cs="Times New Roman"/>
          <w:sz w:val="26"/>
          <w:szCs w:val="26"/>
        </w:rPr>
        <w:t xml:space="preserve">6.6. </w:t>
      </w:r>
      <w:r w:rsidRPr="00414832">
        <w:rPr>
          <w:rFonts w:ascii="Times New Roman" w:eastAsia="Times New Roman" w:hAnsi="Times New Roman" w:cs="Times New Roman"/>
          <w:sz w:val="26"/>
          <w:szCs w:val="26"/>
        </w:rPr>
        <w:t>Жалоба, поступившая в орган местного самоуправления, рассматривается в течение 15 рабочих дней со дня ее регистрации.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14832">
        <w:rPr>
          <w:rFonts w:ascii="Times New Roman" w:hAnsi="Times New Roman" w:cs="Times New Roman"/>
          <w:sz w:val="26"/>
          <w:szCs w:val="26"/>
        </w:rPr>
        <w:t xml:space="preserve">6.7. </w:t>
      </w:r>
      <w:r w:rsidRPr="00414832">
        <w:rPr>
          <w:rFonts w:ascii="Times New Roman" w:eastAsia="Times New Roman" w:hAnsi="Times New Roman" w:cs="Times New Roman"/>
          <w:sz w:val="26"/>
          <w:szCs w:val="26"/>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6.8. Ответ по результатам рассмотрения жалобы направляется заявителю не позднее дня, следующего за днем принятия решения, в письменной форме</w:t>
      </w:r>
      <w:r w:rsidRPr="00414832">
        <w:rPr>
          <w:rFonts w:ascii="Times New Roman" w:eastAsia="Times New Roman" w:hAnsi="Times New Roman" w:cs="Times New Roman"/>
          <w:sz w:val="26"/>
          <w:szCs w:val="26"/>
        </w:rPr>
        <w:t xml:space="preserve"> и по желанию заявителя в электронной форме.</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bookmarkStart w:id="44" w:name="Par470"/>
      <w:bookmarkEnd w:id="44"/>
      <w:r w:rsidRPr="00414832">
        <w:rPr>
          <w:rFonts w:ascii="Times New Roman" w:hAnsi="Times New Roman" w:cs="Times New Roman"/>
          <w:sz w:val="26"/>
          <w:szCs w:val="26"/>
        </w:rPr>
        <w:t>6.9. Ответ на жалобу не дается в случаях, если жалоба не содержит:</w:t>
      </w:r>
    </w:p>
    <w:p w:rsidR="00414832" w:rsidRPr="00414832" w:rsidRDefault="00414832" w:rsidP="00414832">
      <w:pPr>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414832" w:rsidRPr="00414832" w:rsidRDefault="00414832" w:rsidP="00414832">
      <w:pPr>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414832">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414832" w:rsidRPr="00414832" w:rsidRDefault="00414832" w:rsidP="00414832">
      <w:pPr>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14832" w:rsidRPr="00414832" w:rsidRDefault="00414832" w:rsidP="00414832">
      <w:pPr>
        <w:widowControl w:val="0"/>
        <w:tabs>
          <w:tab w:val="left" w:pos="567"/>
        </w:tabs>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14832" w:rsidRPr="00414832" w:rsidRDefault="00414832" w:rsidP="00414832">
      <w:pPr>
        <w:widowControl w:val="0"/>
        <w:tabs>
          <w:tab w:val="left" w:pos="567"/>
        </w:tabs>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6.10. Жалоба</w:t>
      </w:r>
      <w:r w:rsidRPr="00414832">
        <w:rPr>
          <w:rFonts w:ascii="Times New Roman" w:eastAsia="Times New Roman" w:hAnsi="Times New Roman" w:cs="Times New Roman"/>
          <w:sz w:val="26"/>
          <w:szCs w:val="26"/>
        </w:rPr>
        <w:t>,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6.11. </w:t>
      </w:r>
      <w:proofErr w:type="gramStart"/>
      <w:r w:rsidRPr="00414832">
        <w:rPr>
          <w:rFonts w:ascii="Times New Roman" w:hAnsi="Times New Roman" w:cs="Times New Roman"/>
          <w:sz w:val="26"/>
          <w:szCs w:val="26"/>
        </w:rPr>
        <w:t>О</w:t>
      </w:r>
      <w:r w:rsidRPr="00414832">
        <w:rPr>
          <w:rFonts w:ascii="Times New Roman" w:eastAsia="Times New Roman" w:hAnsi="Times New Roman" w:cs="Times New Roman"/>
          <w:sz w:val="26"/>
          <w:szCs w:val="26"/>
        </w:rPr>
        <w:t>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414832">
        <w:rPr>
          <w:rFonts w:ascii="Times New Roman" w:hAnsi="Times New Roman" w:cs="Times New Roman"/>
          <w:sz w:val="26"/>
          <w:szCs w:val="26"/>
        </w:rPr>
        <w:t>.</w:t>
      </w:r>
      <w:proofErr w:type="gramEnd"/>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6.12. </w:t>
      </w:r>
      <w:r w:rsidRPr="00414832">
        <w:rPr>
          <w:rFonts w:ascii="Times New Roman" w:eastAsia="Times New Roman" w:hAnsi="Times New Roman" w:cs="Times New Roman"/>
          <w:sz w:val="26"/>
          <w:szCs w:val="26"/>
        </w:rPr>
        <w:t>В случае</w:t>
      </w:r>
      <w:proofErr w:type="gramStart"/>
      <w:r w:rsidRPr="00414832">
        <w:rPr>
          <w:rFonts w:ascii="Times New Roman" w:eastAsia="Times New Roman" w:hAnsi="Times New Roman" w:cs="Times New Roman"/>
          <w:sz w:val="26"/>
          <w:szCs w:val="26"/>
        </w:rPr>
        <w:t>,</w:t>
      </w:r>
      <w:proofErr w:type="gramEnd"/>
      <w:r w:rsidRPr="00414832">
        <w:rPr>
          <w:rFonts w:ascii="Times New Roman" w:eastAsia="Times New Roman" w:hAnsi="Times New Roman" w:cs="Times New Roman"/>
          <w:sz w:val="26"/>
          <w:szCs w:val="26"/>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6.13. 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w:t>
      </w:r>
      <w:r w:rsidRPr="00414832">
        <w:rPr>
          <w:rFonts w:ascii="Times New Roman" w:eastAsia="Times New Roman" w:hAnsi="Times New Roman" w:cs="Times New Roman"/>
          <w:sz w:val="26"/>
          <w:szCs w:val="26"/>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414832">
        <w:rPr>
          <w:rFonts w:ascii="Times New Roman" w:hAnsi="Times New Roman" w:cs="Times New Roman"/>
          <w:sz w:val="26"/>
          <w:szCs w:val="26"/>
        </w:rPr>
        <w:t>.</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6.14. </w:t>
      </w:r>
      <w:r w:rsidRPr="00414832">
        <w:rPr>
          <w:rFonts w:ascii="Times New Roman" w:eastAsia="Times New Roman" w:hAnsi="Times New Roman" w:cs="Times New Roman"/>
          <w:sz w:val="26"/>
          <w:szCs w:val="26"/>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Pr="00414832">
        <w:rPr>
          <w:rFonts w:ascii="Times New Roman" w:hAnsi="Times New Roman" w:cs="Times New Roman"/>
          <w:sz w:val="26"/>
          <w:szCs w:val="26"/>
        </w:rPr>
        <w:t>.</w:t>
      </w:r>
    </w:p>
    <w:p w:rsidR="00414832" w:rsidRPr="00414832" w:rsidRDefault="00414832" w:rsidP="00414832">
      <w:pPr>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45" w:name="Par480"/>
      <w:bookmarkEnd w:id="45"/>
      <w:r w:rsidRPr="00414832">
        <w:rPr>
          <w:rFonts w:ascii="Times New Roman" w:eastAsia="Times New Roman" w:hAnsi="Times New Roman" w:cs="Times New Roman"/>
          <w:sz w:val="26"/>
          <w:szCs w:val="26"/>
          <w:lang w:eastAsia="ru-RU"/>
        </w:rPr>
        <w:t>6.15. По результатам досудебного (внесудебного) обжалования могут быть приняты следующие решения:</w:t>
      </w:r>
    </w:p>
    <w:p w:rsidR="00414832" w:rsidRPr="00414832" w:rsidRDefault="00414832" w:rsidP="0041483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14832">
        <w:rPr>
          <w:rFonts w:ascii="Times New Roman" w:eastAsia="Times New Roman" w:hAnsi="Times New Roman" w:cs="Times New Roman"/>
          <w:sz w:val="26"/>
          <w:szCs w:val="26"/>
          <w:lang w:eastAsia="ru-RU"/>
        </w:rPr>
        <w:t xml:space="preserve">         -  о признании жалобы обоснованной и устранении выявленных нарушений.</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eastAsia="Times New Roman" w:hAnsi="Times New Roman" w:cs="Times New Roman"/>
          <w:sz w:val="26"/>
          <w:szCs w:val="26"/>
        </w:rPr>
        <w:t>-</w:t>
      </w:r>
      <w:r w:rsidRPr="00414832">
        <w:rPr>
          <w:rFonts w:ascii="Times New Roman" w:eastAsia="Times New Roman" w:hAnsi="Times New Roman" w:cs="Times New Roman"/>
          <w:sz w:val="26"/>
          <w:szCs w:val="26"/>
        </w:rPr>
        <w:tab/>
        <w:t>о признании жалобы необоснованной с направлением заинтересованному лицу мотивированного отказа в удовлетворении жалобы</w:t>
      </w:r>
      <w:r w:rsidRPr="00414832">
        <w:rPr>
          <w:rFonts w:ascii="Times New Roman" w:hAnsi="Times New Roman" w:cs="Times New Roman"/>
          <w:sz w:val="26"/>
          <w:szCs w:val="26"/>
        </w:rPr>
        <w:t>.</w:t>
      </w:r>
    </w:p>
    <w:p w:rsidR="00414832" w:rsidRPr="00414832" w:rsidRDefault="00414832" w:rsidP="00414832">
      <w:pPr>
        <w:autoSpaceDE w:val="0"/>
        <w:autoSpaceDN w:val="0"/>
        <w:adjustRightInd w:val="0"/>
        <w:spacing w:after="0" w:line="240" w:lineRule="auto"/>
        <w:ind w:firstLine="709"/>
        <w:jc w:val="both"/>
        <w:rPr>
          <w:rFonts w:ascii="Times New Roman" w:hAnsi="Times New Roman" w:cs="Times New Roman"/>
          <w:sz w:val="26"/>
          <w:szCs w:val="26"/>
        </w:rPr>
      </w:pPr>
      <w:r w:rsidRPr="00414832">
        <w:rPr>
          <w:rFonts w:ascii="Times New Roman" w:hAnsi="Times New Roman" w:cs="Times New Roman"/>
          <w:sz w:val="26"/>
          <w:szCs w:val="26"/>
        </w:rPr>
        <w:t xml:space="preserve">В случае установления в ходе или по результатам </w:t>
      </w:r>
      <w:proofErr w:type="gramStart"/>
      <w:r w:rsidRPr="00414832">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414832">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4832" w:rsidRPr="00414832" w:rsidRDefault="00414832" w:rsidP="00414832">
      <w:pPr>
        <w:tabs>
          <w:tab w:val="left" w:pos="142"/>
          <w:tab w:val="left" w:pos="284"/>
        </w:tabs>
        <w:spacing w:after="0" w:line="240" w:lineRule="auto"/>
        <w:ind w:firstLine="709"/>
        <w:jc w:val="both"/>
        <w:rPr>
          <w:rFonts w:ascii="Times New Roman" w:hAnsi="Times New Roman" w:cs="Times New Roman"/>
          <w:sz w:val="26"/>
          <w:szCs w:val="26"/>
        </w:rPr>
      </w:pPr>
      <w:r w:rsidRPr="00414832">
        <w:rPr>
          <w:rFonts w:ascii="Times New Roman" w:hAnsi="Times New Roman" w:cs="Times New Roman"/>
          <w:sz w:val="26"/>
          <w:szCs w:val="26"/>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bookmarkStart w:id="46" w:name="Par508"/>
      <w:bookmarkEnd w:id="46"/>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2E04F3" w:rsidRDefault="002E04F3"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1B351A">
      <w:pPr>
        <w:widowControl w:val="0"/>
        <w:autoSpaceDE w:val="0"/>
        <w:autoSpaceDN w:val="0"/>
        <w:adjustRightInd w:val="0"/>
        <w:spacing w:after="0" w:line="240" w:lineRule="auto"/>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1</w:t>
      </w:r>
    </w:p>
    <w:p w:rsidR="00414832" w:rsidRDefault="00414832" w:rsidP="00414832">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1B351A" w:rsidRPr="00414832"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Местонахождение администрации МО:</w:t>
      </w:r>
    </w:p>
    <w:p w:rsidR="002E04F3"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proofErr w:type="gramStart"/>
      <w:r w:rsidRPr="00414832">
        <w:rPr>
          <w:rFonts w:ascii="Times New Roman" w:hAnsi="Times New Roman" w:cs="Times New Roman"/>
          <w:sz w:val="26"/>
          <w:szCs w:val="26"/>
        </w:rPr>
        <w:t>Место нахождения</w:t>
      </w:r>
      <w:r w:rsidR="001B351A">
        <w:rPr>
          <w:rFonts w:ascii="Times New Roman" w:hAnsi="Times New Roman" w:cs="Times New Roman"/>
          <w:sz w:val="26"/>
          <w:szCs w:val="26"/>
        </w:rPr>
        <w:t>,</w:t>
      </w:r>
      <w:r w:rsidRPr="00414832">
        <w:rPr>
          <w:rFonts w:ascii="Times New Roman" w:hAnsi="Times New Roman" w:cs="Times New Roman"/>
          <w:sz w:val="26"/>
          <w:szCs w:val="26"/>
        </w:rPr>
        <w:t xml:space="preserve"> его почтовый адрес: </w:t>
      </w:r>
      <w:r w:rsidR="002E04F3">
        <w:rPr>
          <w:rFonts w:ascii="Times New Roman" w:hAnsi="Times New Roman" w:cs="Times New Roman"/>
          <w:sz w:val="26"/>
          <w:szCs w:val="26"/>
        </w:rPr>
        <w:t>248032, Калужская область, Ферзиковский район, дер. Красный Городок, ул. Коммунаров д. 2 «В»</w:t>
      </w:r>
      <w:r w:rsidRPr="00414832">
        <w:rPr>
          <w:rFonts w:ascii="Times New Roman" w:hAnsi="Times New Roman" w:cs="Times New Roman"/>
          <w:sz w:val="26"/>
          <w:szCs w:val="26"/>
        </w:rPr>
        <w:t xml:space="preserve"> </w:t>
      </w:r>
      <w:proofErr w:type="gramEnd"/>
    </w:p>
    <w:p w:rsidR="00414832" w:rsidRPr="00414832"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Справочные телефоны администрации: телефон</w:t>
      </w:r>
      <w:r w:rsidR="002E04F3">
        <w:rPr>
          <w:rFonts w:ascii="Times New Roman" w:hAnsi="Times New Roman" w:cs="Times New Roman"/>
          <w:sz w:val="26"/>
          <w:szCs w:val="26"/>
        </w:rPr>
        <w:t>/</w:t>
      </w:r>
      <w:r w:rsidR="001B351A">
        <w:rPr>
          <w:rFonts w:ascii="Times New Roman" w:hAnsi="Times New Roman" w:cs="Times New Roman"/>
          <w:sz w:val="26"/>
          <w:szCs w:val="26"/>
        </w:rPr>
        <w:t>ф</w:t>
      </w:r>
      <w:r w:rsidR="002E04F3" w:rsidRPr="00414832">
        <w:rPr>
          <w:rFonts w:ascii="Times New Roman" w:hAnsi="Times New Roman" w:cs="Times New Roman"/>
          <w:sz w:val="26"/>
          <w:szCs w:val="26"/>
        </w:rPr>
        <w:t>акс</w:t>
      </w:r>
      <w:r w:rsidR="002E04F3" w:rsidRPr="002E04F3">
        <w:rPr>
          <w:rFonts w:ascii="Times New Roman" w:hAnsi="Times New Roman" w:cs="Times New Roman"/>
          <w:sz w:val="26"/>
          <w:szCs w:val="26"/>
        </w:rPr>
        <w:t xml:space="preserve"> </w:t>
      </w:r>
      <w:r w:rsidRPr="00414832">
        <w:rPr>
          <w:rFonts w:ascii="Times New Roman" w:hAnsi="Times New Roman" w:cs="Times New Roman"/>
          <w:sz w:val="26"/>
          <w:szCs w:val="26"/>
        </w:rPr>
        <w:t xml:space="preserve"> </w:t>
      </w:r>
      <w:r w:rsidR="001B351A">
        <w:rPr>
          <w:rFonts w:ascii="Times New Roman" w:hAnsi="Times New Roman" w:cs="Times New Roman"/>
          <w:sz w:val="26"/>
          <w:szCs w:val="26"/>
        </w:rPr>
        <w:t>8(48</w:t>
      </w:r>
      <w:r w:rsidR="002E04F3">
        <w:rPr>
          <w:rFonts w:ascii="Times New Roman" w:hAnsi="Times New Roman" w:cs="Times New Roman"/>
          <w:sz w:val="26"/>
          <w:szCs w:val="26"/>
        </w:rPr>
        <w:t>437</w:t>
      </w:r>
      <w:r w:rsidR="001B351A">
        <w:rPr>
          <w:rFonts w:ascii="Times New Roman" w:hAnsi="Times New Roman" w:cs="Times New Roman"/>
          <w:sz w:val="26"/>
          <w:szCs w:val="26"/>
        </w:rPr>
        <w:t>)-33248, 8(4842)-</w:t>
      </w:r>
      <w:r w:rsidR="002E04F3">
        <w:rPr>
          <w:rFonts w:ascii="Times New Roman" w:hAnsi="Times New Roman" w:cs="Times New Roman"/>
          <w:sz w:val="26"/>
          <w:szCs w:val="26"/>
        </w:rPr>
        <w:t>22-68-14</w:t>
      </w:r>
      <w:r w:rsidRPr="00414832">
        <w:rPr>
          <w:rFonts w:ascii="Times New Roman" w:hAnsi="Times New Roman" w:cs="Times New Roman"/>
          <w:sz w:val="26"/>
          <w:szCs w:val="26"/>
        </w:rPr>
        <w:t>;</w:t>
      </w:r>
    </w:p>
    <w:p w:rsidR="00414832" w:rsidRPr="00414832"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 xml:space="preserve">Адрес электронной почты администрации: </w:t>
      </w:r>
      <w:r w:rsidR="00C75EE6" w:rsidRPr="00C75EE6">
        <w:rPr>
          <w:rFonts w:ascii="Times New Roman" w:hAnsi="Times New Roman" w:cs="Times New Roman"/>
          <w:sz w:val="26"/>
          <w:szCs w:val="26"/>
        </w:rPr>
        <w:t>adm.kr.gorodok@yandex.ru</w:t>
      </w:r>
      <w:r w:rsidRPr="00414832">
        <w:rPr>
          <w:rFonts w:ascii="Times New Roman" w:hAnsi="Times New Roman" w:cs="Times New Roman"/>
          <w:sz w:val="26"/>
          <w:szCs w:val="26"/>
        </w:rPr>
        <w:t>;</w:t>
      </w:r>
    </w:p>
    <w:p w:rsidR="00414832" w:rsidRPr="00414832" w:rsidRDefault="00414832" w:rsidP="00414832">
      <w:pPr>
        <w:tabs>
          <w:tab w:val="left" w:pos="142"/>
          <w:tab w:val="left" w:pos="284"/>
        </w:tabs>
        <w:spacing w:after="0"/>
        <w:jc w:val="right"/>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График работы администрации: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414832" w:rsidRPr="00414832" w:rsidTr="00414832">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 время работы администрации</w:t>
            </w:r>
          </w:p>
        </w:tc>
      </w:tr>
      <w:tr w:rsidR="00414832" w:rsidRPr="00414832" w:rsidTr="00414832">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414832">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ind w:right="-75"/>
              <w:rPr>
                <w:rFonts w:ascii="Times New Roman" w:hAnsi="Times New Roman" w:cs="Times New Roman"/>
                <w:sz w:val="26"/>
                <w:szCs w:val="26"/>
              </w:rPr>
            </w:pPr>
            <w:r w:rsidRPr="00414832">
              <w:rPr>
                <w:rFonts w:ascii="Times New Roman" w:hAnsi="Times New Roman" w:cs="Times New Roman"/>
                <w:sz w:val="26"/>
                <w:szCs w:val="26"/>
              </w:rPr>
              <w:t>с 09.00 до 18.00, перерыв с 13.00 до 14.00</w:t>
            </w:r>
          </w:p>
        </w:tc>
      </w:tr>
      <w:tr w:rsidR="00414832" w:rsidRPr="00414832" w:rsidTr="00414832">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ind w:right="-75"/>
              <w:rPr>
                <w:rFonts w:ascii="Times New Roman" w:hAnsi="Times New Roman" w:cs="Times New Roman"/>
                <w:sz w:val="26"/>
                <w:szCs w:val="26"/>
              </w:rPr>
            </w:pPr>
            <w:r w:rsidRPr="00414832">
              <w:rPr>
                <w:rFonts w:ascii="Times New Roman" w:hAnsi="Times New Roman" w:cs="Times New Roman"/>
                <w:sz w:val="26"/>
                <w:szCs w:val="26"/>
              </w:rPr>
              <w:t>с 09.00 до 17.00, перерыв с 13.00 до 14.00</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414832" w:rsidRPr="00414832" w:rsidRDefault="00414832" w:rsidP="00414832">
      <w:pPr>
        <w:tabs>
          <w:tab w:val="left" w:pos="142"/>
          <w:tab w:val="left" w:pos="284"/>
        </w:tabs>
        <w:jc w:val="right"/>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Часы приема корреспонденции: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414832" w:rsidRPr="00414832" w:rsidTr="00414832">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 время работы канцелярии администрации</w:t>
            </w:r>
          </w:p>
        </w:tc>
      </w:tr>
      <w:tr w:rsidR="00414832" w:rsidRPr="00414832" w:rsidTr="00414832">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414832">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 09.00 до 18.00, перерыв с 13.00 до14.00</w:t>
            </w:r>
          </w:p>
        </w:tc>
      </w:tr>
      <w:tr w:rsidR="00414832" w:rsidRPr="00414832" w:rsidTr="00414832">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 09.00 до 17.00, перерыв с 13.00 до14.00</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1B351A" w:rsidRDefault="001B351A" w:rsidP="00414832">
      <w:pPr>
        <w:tabs>
          <w:tab w:val="left" w:pos="142"/>
          <w:tab w:val="left" w:pos="284"/>
        </w:tabs>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Продолжительность рабочего дня, непосредственно предшествующего нерабочему праздничному дню, уменьшается на один час.</w:t>
      </w:r>
    </w:p>
    <w:p w:rsidR="00414832" w:rsidRPr="00414832" w:rsidRDefault="00414832" w:rsidP="00414832">
      <w:pPr>
        <w:spacing w:after="0" w:line="240" w:lineRule="auto"/>
        <w:jc w:val="center"/>
        <w:rPr>
          <w:rFonts w:ascii="Times New Roman" w:eastAsia="Times New Roman"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F4384C" w:rsidRDefault="00F4384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2</w:t>
      </w:r>
    </w:p>
    <w:p w:rsidR="00414832" w:rsidRDefault="00414832" w:rsidP="00414832">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Pr="00414832"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14832" w:rsidP="00414832">
      <w:pPr>
        <w:spacing w:after="0" w:line="240" w:lineRule="auto"/>
        <w:jc w:val="center"/>
        <w:rPr>
          <w:rFonts w:ascii="Times New Roman" w:eastAsia="Times New Roman" w:hAnsi="Times New Roman" w:cs="Times New Roman"/>
          <w:sz w:val="26"/>
          <w:szCs w:val="26"/>
          <w:lang w:eastAsia="ru-RU"/>
        </w:rPr>
      </w:pP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 xml:space="preserve">Информация о местах нахождения, </w:t>
      </w: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справочных телефонах и адресах электронной почты МФЦ</w:t>
      </w: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6"/>
          <w:szCs w:val="26"/>
        </w:rPr>
      </w:pPr>
    </w:p>
    <w:p w:rsidR="008330AF" w:rsidRDefault="00414832" w:rsidP="008330AF">
      <w:pPr>
        <w:pStyle w:val="a3"/>
        <w:shd w:val="clear" w:color="auto" w:fill="F7F7F7"/>
        <w:spacing w:before="240" w:beforeAutospacing="0" w:after="240" w:afterAutospacing="0"/>
        <w:jc w:val="both"/>
        <w:rPr>
          <w:rFonts w:ascii="Arial" w:hAnsi="Arial" w:cs="Arial"/>
          <w:color w:val="637282"/>
          <w:sz w:val="18"/>
          <w:szCs w:val="18"/>
        </w:rPr>
      </w:pPr>
      <w:r w:rsidRPr="00414832">
        <w:rPr>
          <w:rFonts w:eastAsia="Calibri"/>
          <w:sz w:val="26"/>
          <w:szCs w:val="26"/>
          <w:shd w:val="clear" w:color="auto" w:fill="FFFFFF"/>
        </w:rPr>
        <w:t xml:space="preserve">Телефон единой справочной службы ГБУ </w:t>
      </w:r>
      <w:r w:rsidR="008330AF">
        <w:rPr>
          <w:rFonts w:eastAsia="Calibri"/>
          <w:sz w:val="26"/>
          <w:szCs w:val="26"/>
          <w:shd w:val="clear" w:color="auto" w:fill="FFFFFF"/>
        </w:rPr>
        <w:t>КО</w:t>
      </w:r>
      <w:r w:rsidRPr="00414832">
        <w:rPr>
          <w:rFonts w:eastAsia="Calibri"/>
          <w:sz w:val="26"/>
          <w:szCs w:val="26"/>
          <w:shd w:val="clear" w:color="auto" w:fill="FFFFFF"/>
        </w:rPr>
        <w:t xml:space="preserve"> «МФЦ»: </w:t>
      </w:r>
      <w:r w:rsidR="008330AF" w:rsidRPr="001B351A">
        <w:rPr>
          <w:rFonts w:ascii="Arial" w:hAnsi="Arial" w:cs="Arial"/>
          <w:color w:val="637282"/>
          <w:sz w:val="22"/>
          <w:szCs w:val="22"/>
        </w:rPr>
        <w:t>248017, г. Калуга, ул. Хрустальная, д. 34а</w:t>
      </w:r>
      <w:r w:rsidR="008330AF" w:rsidRPr="001B351A">
        <w:rPr>
          <w:rStyle w:val="a5"/>
          <w:rFonts w:ascii="Arial" w:hAnsi="Arial" w:cs="Arial"/>
          <w:color w:val="637282"/>
          <w:sz w:val="22"/>
          <w:szCs w:val="22"/>
        </w:rPr>
        <w:t>Телефоны Единого центра телефонного обслуживания:</w:t>
      </w:r>
      <w:r w:rsidR="001B351A">
        <w:rPr>
          <w:rFonts w:ascii="Arial" w:hAnsi="Arial" w:cs="Arial"/>
          <w:color w:val="637282"/>
          <w:sz w:val="22"/>
          <w:szCs w:val="22"/>
        </w:rPr>
        <w:t>8(48431)56565, 8(800)450-11-60</w:t>
      </w:r>
      <w:r w:rsidR="008330AF" w:rsidRPr="008330AF">
        <w:rPr>
          <w:rFonts w:eastAsia="Calibri"/>
          <w:i/>
          <w:sz w:val="26"/>
          <w:szCs w:val="26"/>
          <w:shd w:val="clear" w:color="auto" w:fill="FFFFFF"/>
        </w:rPr>
        <w:t xml:space="preserve"> </w:t>
      </w:r>
      <w:r w:rsidR="008330AF" w:rsidRPr="00414832">
        <w:rPr>
          <w:rFonts w:eastAsia="Calibri"/>
          <w:i/>
          <w:sz w:val="26"/>
          <w:szCs w:val="26"/>
          <w:shd w:val="clear" w:color="auto" w:fill="FFFFFF"/>
        </w:rPr>
        <w:t>(на территории России звонок бесплатный)</w:t>
      </w:r>
    </w:p>
    <w:p w:rsidR="008330AF" w:rsidRDefault="008330AF" w:rsidP="008330AF">
      <w:pPr>
        <w:pStyle w:val="a3"/>
        <w:shd w:val="clear" w:color="auto" w:fill="F7F7F7"/>
        <w:spacing w:before="240" w:beforeAutospacing="0" w:after="240" w:afterAutospacing="0"/>
        <w:jc w:val="both"/>
        <w:rPr>
          <w:rFonts w:ascii="Arial" w:hAnsi="Arial" w:cs="Arial"/>
          <w:color w:val="637282"/>
          <w:sz w:val="18"/>
          <w:szCs w:val="18"/>
        </w:rPr>
      </w:pPr>
      <w:r>
        <w:rPr>
          <w:rStyle w:val="a5"/>
          <w:rFonts w:ascii="Arial" w:hAnsi="Arial" w:cs="Arial"/>
          <w:color w:val="637282"/>
          <w:sz w:val="18"/>
          <w:szCs w:val="18"/>
        </w:rPr>
        <w:t xml:space="preserve">График </w:t>
      </w:r>
      <w:proofErr w:type="spellStart"/>
      <w:r>
        <w:rPr>
          <w:rStyle w:val="a5"/>
          <w:rFonts w:ascii="Arial" w:hAnsi="Arial" w:cs="Arial"/>
          <w:color w:val="637282"/>
          <w:sz w:val="18"/>
          <w:szCs w:val="18"/>
        </w:rPr>
        <w:t>работы:</w:t>
      </w:r>
      <w:r>
        <w:rPr>
          <w:rFonts w:ascii="Arial" w:hAnsi="Arial" w:cs="Arial"/>
          <w:color w:val="637282"/>
          <w:sz w:val="18"/>
          <w:szCs w:val="18"/>
        </w:rPr>
        <w:t>с</w:t>
      </w:r>
      <w:proofErr w:type="spellEnd"/>
      <w:r>
        <w:rPr>
          <w:rFonts w:ascii="Arial" w:hAnsi="Arial" w:cs="Arial"/>
          <w:color w:val="637282"/>
          <w:sz w:val="18"/>
          <w:szCs w:val="18"/>
        </w:rPr>
        <w:t xml:space="preserve"> 8-00 до 20-00</w:t>
      </w:r>
      <w:proofErr w:type="gramStart"/>
      <w:r>
        <w:rPr>
          <w:rFonts w:ascii="Arial" w:hAnsi="Arial" w:cs="Arial"/>
          <w:color w:val="637282"/>
          <w:sz w:val="18"/>
          <w:szCs w:val="18"/>
        </w:rPr>
        <w:t xml:space="preserve"> П</w:t>
      </w:r>
      <w:proofErr w:type="gramEnd"/>
      <w:r>
        <w:rPr>
          <w:rFonts w:ascii="Arial" w:hAnsi="Arial" w:cs="Arial"/>
          <w:color w:val="637282"/>
          <w:sz w:val="18"/>
          <w:szCs w:val="18"/>
        </w:rPr>
        <w:t>н.-Пт.; с 8-00 до 17-00 Сб.</w:t>
      </w:r>
    </w:p>
    <w:p w:rsidR="008330AF" w:rsidRDefault="008330AF" w:rsidP="008330AF">
      <w:pPr>
        <w:pStyle w:val="a3"/>
        <w:shd w:val="clear" w:color="auto" w:fill="F7F7F7"/>
        <w:spacing w:before="240" w:beforeAutospacing="0" w:after="240" w:afterAutospacing="0"/>
        <w:jc w:val="both"/>
        <w:rPr>
          <w:rFonts w:ascii="Arial" w:hAnsi="Arial" w:cs="Arial"/>
          <w:color w:val="637282"/>
          <w:sz w:val="18"/>
          <w:szCs w:val="18"/>
        </w:rPr>
      </w:pPr>
      <w:r>
        <w:rPr>
          <w:rFonts w:ascii="Arial" w:hAnsi="Arial" w:cs="Arial"/>
          <w:color w:val="637282"/>
          <w:sz w:val="18"/>
          <w:szCs w:val="18"/>
        </w:rPr>
        <w:t>Электронная почта:</w:t>
      </w:r>
      <w:r>
        <w:rPr>
          <w:rStyle w:val="apple-converted-space"/>
          <w:rFonts w:ascii="Arial" w:hAnsi="Arial" w:cs="Arial"/>
          <w:color w:val="637282"/>
          <w:sz w:val="18"/>
          <w:szCs w:val="18"/>
        </w:rPr>
        <w:t> </w:t>
      </w:r>
      <w:hyperlink r:id="rId17" w:history="1">
        <w:r>
          <w:rPr>
            <w:rStyle w:val="a4"/>
            <w:rFonts w:ascii="Arial" w:hAnsi="Arial" w:cs="Arial"/>
            <w:color w:val="00468C"/>
            <w:sz w:val="18"/>
            <w:szCs w:val="18"/>
          </w:rPr>
          <w:t>mail@mfc40.ru</w:t>
        </w:r>
      </w:hyperlink>
      <w:r>
        <w:rPr>
          <w:rFonts w:ascii="Arial" w:hAnsi="Arial" w:cs="Arial"/>
          <w:color w:val="637282"/>
          <w:sz w:val="18"/>
          <w:szCs w:val="18"/>
        </w:rPr>
        <w:t>Официальный сайт:</w:t>
      </w:r>
      <w:r>
        <w:rPr>
          <w:rStyle w:val="apple-converted-space"/>
          <w:rFonts w:ascii="Arial" w:hAnsi="Arial" w:cs="Arial"/>
          <w:color w:val="637282"/>
          <w:sz w:val="18"/>
          <w:szCs w:val="18"/>
        </w:rPr>
        <w:t> </w:t>
      </w:r>
      <w:hyperlink r:id="rId18" w:history="1">
        <w:r>
          <w:rPr>
            <w:rStyle w:val="a4"/>
            <w:rFonts w:ascii="Arial" w:hAnsi="Arial" w:cs="Arial"/>
            <w:color w:val="00468C"/>
            <w:sz w:val="18"/>
            <w:szCs w:val="18"/>
          </w:rPr>
          <w:t>http://mfc40.ru/</w:t>
        </w:r>
      </w:hyperlink>
    </w:p>
    <w:p w:rsidR="008330AF" w:rsidRPr="00414832" w:rsidRDefault="008330AF" w:rsidP="00414832">
      <w:pPr>
        <w:spacing w:after="0" w:line="240" w:lineRule="auto"/>
        <w:ind w:left="142"/>
        <w:jc w:val="both"/>
        <w:rPr>
          <w:rFonts w:ascii="Times New Roman" w:eastAsia="Calibri" w:hAnsi="Times New Roman" w:cs="Times New Roman"/>
          <w:bCs/>
          <w:sz w:val="26"/>
          <w:szCs w:val="26"/>
          <w:shd w:val="clear" w:color="auto" w:fill="FFFFFF"/>
        </w:rPr>
      </w:pPr>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10"/>
        <w:gridCol w:w="2965"/>
        <w:gridCol w:w="2268"/>
        <w:gridCol w:w="1984"/>
      </w:tblGrid>
      <w:tr w:rsidR="00414832" w:rsidRPr="00414832" w:rsidTr="008330AF">
        <w:trPr>
          <w:trHeight w:hRule="exact" w:val="636"/>
        </w:trPr>
        <w:tc>
          <w:tcPr>
            <w:tcW w:w="709" w:type="dxa"/>
            <w:shd w:val="clear" w:color="auto" w:fill="FFFFFF"/>
            <w:vAlign w:val="center"/>
          </w:tcPr>
          <w:p w:rsidR="00414832" w:rsidRPr="00414832" w:rsidRDefault="00414832" w:rsidP="00414832">
            <w:pPr>
              <w:widowControl w:val="0"/>
              <w:tabs>
                <w:tab w:val="left" w:pos="0"/>
              </w:tabs>
              <w:suppressAutoHyphens/>
              <w:spacing w:after="0" w:line="240" w:lineRule="auto"/>
              <w:ind w:right="-49" w:hanging="48"/>
              <w:jc w:val="center"/>
              <w:rPr>
                <w:rFonts w:ascii="Times New Roman" w:eastAsia="Times New Roman" w:hAnsi="Times New Roman" w:cs="Times New Roman"/>
                <w:b/>
                <w:sz w:val="26"/>
                <w:szCs w:val="26"/>
                <w:lang w:eastAsia="ar-SA"/>
              </w:rPr>
            </w:pPr>
            <w:r w:rsidRPr="00414832">
              <w:rPr>
                <w:rFonts w:ascii="Times New Roman" w:eastAsia="Calibri" w:hAnsi="Times New Roman" w:cs="Times New Roman"/>
                <w:sz w:val="26"/>
                <w:szCs w:val="26"/>
                <w:shd w:val="clear" w:color="auto" w:fill="FFFFFF"/>
              </w:rPr>
              <w:t>В режиме работы возможны изменения. Актуальную информацию о справочных телефонах и режимах работы филиалов МФЦ можно пол</w:t>
            </w:r>
            <w:r w:rsidR="00FE2C29">
              <w:rPr>
                <w:rFonts w:ascii="Times New Roman" w:eastAsia="Calibri" w:hAnsi="Times New Roman" w:cs="Times New Roman"/>
                <w:sz w:val="26"/>
                <w:szCs w:val="26"/>
                <w:shd w:val="clear" w:color="auto" w:fill="FFFFFF"/>
              </w:rPr>
              <w:t>учить на сайте МФЦ Калужской</w:t>
            </w:r>
            <w:r w:rsidRPr="00414832">
              <w:rPr>
                <w:rFonts w:ascii="Times New Roman" w:eastAsia="Calibri" w:hAnsi="Times New Roman" w:cs="Times New Roman"/>
                <w:sz w:val="26"/>
                <w:szCs w:val="26"/>
                <w:shd w:val="clear" w:color="auto" w:fill="FFFFFF"/>
              </w:rPr>
              <w:t xml:space="preserve"> области </w:t>
            </w:r>
            <w:r w:rsidR="008330AF" w:rsidRPr="008330AF">
              <w:rPr>
                <w:rFonts w:ascii="Times New Roman" w:eastAsia="Calibri" w:hAnsi="Times New Roman" w:cs="Times New Roman"/>
                <w:sz w:val="26"/>
                <w:szCs w:val="26"/>
                <w:shd w:val="clear" w:color="auto" w:fill="FFFFFF"/>
              </w:rPr>
              <w:t xml:space="preserve">mfc40@inbox.ru </w:t>
            </w:r>
            <w:r w:rsidRPr="00414832">
              <w:rPr>
                <w:rFonts w:ascii="Times New Roman" w:eastAsia="Times New Roman" w:hAnsi="Times New Roman" w:cs="Times New Roman"/>
                <w:b/>
                <w:sz w:val="26"/>
                <w:szCs w:val="26"/>
                <w:lang w:eastAsia="ar-SA"/>
              </w:rPr>
              <w:t>№</w:t>
            </w:r>
          </w:p>
          <w:p w:rsidR="00414832" w:rsidRPr="00414832" w:rsidRDefault="00414832" w:rsidP="00414832">
            <w:pPr>
              <w:widowControl w:val="0"/>
              <w:suppressAutoHyphens/>
              <w:spacing w:after="0" w:line="240" w:lineRule="auto"/>
              <w:ind w:left="-578" w:firstLine="530"/>
              <w:jc w:val="center"/>
              <w:rPr>
                <w:rFonts w:ascii="Times New Roman" w:eastAsia="Times New Roman" w:hAnsi="Times New Roman" w:cs="Times New Roman"/>
                <w:sz w:val="26"/>
                <w:szCs w:val="26"/>
                <w:lang w:eastAsia="ar-SA"/>
              </w:rPr>
            </w:pPr>
            <w:proofErr w:type="gramStart"/>
            <w:r w:rsidRPr="00414832">
              <w:rPr>
                <w:rFonts w:ascii="Times New Roman" w:eastAsia="Times New Roman" w:hAnsi="Times New Roman" w:cs="Times New Roman"/>
                <w:b/>
                <w:bCs/>
                <w:sz w:val="26"/>
                <w:szCs w:val="26"/>
                <w:lang w:eastAsia="ar-SA"/>
              </w:rPr>
              <w:t>п</w:t>
            </w:r>
            <w:proofErr w:type="gramEnd"/>
            <w:r w:rsidRPr="00414832">
              <w:rPr>
                <w:rFonts w:ascii="Times New Roman" w:eastAsia="Times New Roman" w:hAnsi="Times New Roman" w:cs="Times New Roman"/>
                <w:b/>
                <w:bCs/>
                <w:sz w:val="26"/>
                <w:szCs w:val="26"/>
                <w:lang w:eastAsia="ar-SA"/>
              </w:rPr>
              <w:t>/п</w:t>
            </w:r>
          </w:p>
        </w:tc>
        <w:tc>
          <w:tcPr>
            <w:tcW w:w="2270" w:type="dxa"/>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bCs/>
                <w:sz w:val="26"/>
                <w:szCs w:val="26"/>
                <w:lang w:eastAsia="ar-SA"/>
              </w:rPr>
              <w:t>Наименование МФЦ</w:t>
            </w:r>
          </w:p>
        </w:tc>
        <w:tc>
          <w:tcPr>
            <w:tcW w:w="2975" w:type="dxa"/>
            <w:gridSpan w:val="2"/>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bCs/>
                <w:sz w:val="26"/>
                <w:szCs w:val="26"/>
                <w:lang w:eastAsia="ar-SA"/>
              </w:rPr>
              <w:t>Почтовый адрес</w:t>
            </w:r>
          </w:p>
        </w:tc>
        <w:tc>
          <w:tcPr>
            <w:tcW w:w="2268" w:type="dxa"/>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sz w:val="26"/>
                <w:szCs w:val="26"/>
                <w:lang w:eastAsia="ar-SA"/>
              </w:rPr>
              <w:t>График работы</w:t>
            </w:r>
          </w:p>
        </w:tc>
        <w:tc>
          <w:tcPr>
            <w:tcW w:w="1984" w:type="dxa"/>
            <w:shd w:val="clear" w:color="auto" w:fill="auto"/>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b/>
                <w:bCs/>
                <w:sz w:val="26"/>
                <w:szCs w:val="26"/>
                <w:lang w:eastAsia="ar-SA"/>
              </w:rPr>
            </w:pPr>
            <w:r w:rsidRPr="00414832">
              <w:rPr>
                <w:rFonts w:ascii="Times New Roman" w:eastAsia="Times New Roman" w:hAnsi="Times New Roman" w:cs="Times New Roman"/>
                <w:b/>
                <w:bCs/>
                <w:sz w:val="26"/>
                <w:szCs w:val="26"/>
                <w:lang w:eastAsia="ar-SA"/>
              </w:rPr>
              <w:t>Телефон</w:t>
            </w:r>
          </w:p>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p>
        </w:tc>
      </w:tr>
      <w:tr w:rsidR="00414832" w:rsidRPr="00414832" w:rsidTr="00414832">
        <w:trPr>
          <w:trHeight w:hRule="exact" w:val="258"/>
        </w:trPr>
        <w:tc>
          <w:tcPr>
            <w:tcW w:w="10206" w:type="dxa"/>
            <w:gridSpan w:val="6"/>
            <w:shd w:val="clear" w:color="auto" w:fill="FFFFFF"/>
            <w:vAlign w:val="center"/>
          </w:tcPr>
          <w:p w:rsidR="00414832" w:rsidRPr="00414832" w:rsidRDefault="00414832" w:rsidP="00905C8A">
            <w:pPr>
              <w:widowControl w:val="0"/>
              <w:suppressAutoHyphens/>
              <w:spacing w:after="0" w:line="240" w:lineRule="auto"/>
              <w:jc w:val="center"/>
              <w:rPr>
                <w:rFonts w:ascii="Times New Roman" w:eastAsia="Times New Roman" w:hAnsi="Times New Roman" w:cs="Times New Roman"/>
                <w:b/>
                <w:bCs/>
                <w:sz w:val="26"/>
                <w:szCs w:val="26"/>
                <w:lang w:eastAsia="ar-SA"/>
              </w:rPr>
            </w:pPr>
            <w:r w:rsidRPr="00414832">
              <w:rPr>
                <w:rFonts w:ascii="Times New Roman" w:eastAsia="Times New Roman" w:hAnsi="Times New Roman" w:cs="Times New Roman"/>
                <w:b/>
                <w:bCs/>
                <w:sz w:val="26"/>
                <w:szCs w:val="26"/>
                <w:lang w:eastAsia="ar-SA"/>
              </w:rPr>
              <w:t xml:space="preserve">Предоставление услуг в </w:t>
            </w:r>
            <w:proofErr w:type="spellStart"/>
            <w:r w:rsidR="00905C8A">
              <w:rPr>
                <w:rFonts w:ascii="Times New Roman" w:eastAsia="Times New Roman" w:hAnsi="Times New Roman" w:cs="Times New Roman"/>
                <w:b/>
                <w:bCs/>
                <w:sz w:val="26"/>
                <w:szCs w:val="26"/>
                <w:lang w:eastAsia="ar-SA"/>
              </w:rPr>
              <w:t>Ферзиковском</w:t>
            </w:r>
            <w:proofErr w:type="spellEnd"/>
            <w:r w:rsidRPr="00414832">
              <w:rPr>
                <w:rFonts w:ascii="Times New Roman" w:eastAsia="Times New Roman" w:hAnsi="Times New Roman" w:cs="Times New Roman"/>
                <w:b/>
                <w:bCs/>
                <w:sz w:val="26"/>
                <w:szCs w:val="26"/>
                <w:lang w:eastAsia="ar-SA"/>
              </w:rPr>
              <w:t xml:space="preserve"> районе </w:t>
            </w:r>
            <w:r w:rsidR="00905C8A">
              <w:rPr>
                <w:rFonts w:ascii="Times New Roman" w:eastAsia="Times New Roman" w:hAnsi="Times New Roman" w:cs="Times New Roman"/>
                <w:b/>
                <w:bCs/>
                <w:sz w:val="26"/>
                <w:szCs w:val="26"/>
                <w:lang w:eastAsia="ar-SA"/>
              </w:rPr>
              <w:t>Калужской области</w:t>
            </w:r>
            <w:r w:rsidRPr="00414832">
              <w:rPr>
                <w:rFonts w:ascii="Times New Roman" w:eastAsia="Times New Roman" w:hAnsi="Times New Roman" w:cs="Times New Roman"/>
                <w:b/>
                <w:bCs/>
                <w:sz w:val="26"/>
                <w:szCs w:val="26"/>
                <w:lang w:eastAsia="ar-SA"/>
              </w:rPr>
              <w:t xml:space="preserve"> </w:t>
            </w:r>
          </w:p>
        </w:tc>
      </w:tr>
      <w:tr w:rsidR="008330AF" w:rsidRPr="00414832" w:rsidTr="008330AF">
        <w:trPr>
          <w:trHeight w:val="752"/>
        </w:trPr>
        <w:tc>
          <w:tcPr>
            <w:tcW w:w="709" w:type="dxa"/>
            <w:shd w:val="clear" w:color="auto" w:fill="FFFFFF"/>
            <w:vAlign w:val="center"/>
          </w:tcPr>
          <w:p w:rsidR="008330AF" w:rsidRPr="00414832" w:rsidRDefault="008330AF" w:rsidP="00414832">
            <w:pPr>
              <w:widowControl w:val="0"/>
              <w:tabs>
                <w:tab w:val="left" w:pos="0"/>
              </w:tabs>
              <w:suppressAutoHyphens/>
              <w:spacing w:after="0" w:line="240" w:lineRule="auto"/>
              <w:ind w:right="-49" w:hanging="48"/>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sz w:val="26"/>
                <w:szCs w:val="26"/>
                <w:lang w:eastAsia="ar-SA"/>
              </w:rPr>
              <w:t>1</w:t>
            </w:r>
          </w:p>
        </w:tc>
        <w:tc>
          <w:tcPr>
            <w:tcW w:w="2280" w:type="dxa"/>
            <w:gridSpan w:val="2"/>
            <w:shd w:val="clear" w:color="auto" w:fill="FFFFFF"/>
            <w:vAlign w:val="center"/>
          </w:tcPr>
          <w:p w:rsidR="008330AF" w:rsidRDefault="008330AF" w:rsidP="003C2331">
            <w:pPr>
              <w:rPr>
                <w:rFonts w:ascii="inherit" w:hAnsi="inherit"/>
                <w:color w:val="222222"/>
                <w:sz w:val="21"/>
                <w:szCs w:val="21"/>
              </w:rPr>
            </w:pPr>
            <w:r>
              <w:rPr>
                <w:rFonts w:ascii="inherit" w:hAnsi="inherit"/>
                <w:color w:val="222222"/>
                <w:sz w:val="21"/>
                <w:szCs w:val="21"/>
              </w:rPr>
              <w:t>ГБУ "МФЦ Ферзиковского МР КО"</w:t>
            </w:r>
          </w:p>
        </w:tc>
        <w:tc>
          <w:tcPr>
            <w:tcW w:w="2965" w:type="dxa"/>
            <w:shd w:val="clear" w:color="auto" w:fill="FFFFFF"/>
            <w:vAlign w:val="center"/>
          </w:tcPr>
          <w:p w:rsidR="008330AF" w:rsidRDefault="008330AF" w:rsidP="00414832">
            <w:pPr>
              <w:widowControl w:val="0"/>
              <w:suppressAutoHyphens/>
              <w:spacing w:after="0" w:line="240" w:lineRule="auto"/>
              <w:jc w:val="center"/>
              <w:rPr>
                <w:rFonts w:ascii="inherit" w:hAnsi="inherit"/>
                <w:color w:val="222222"/>
                <w:sz w:val="21"/>
                <w:szCs w:val="21"/>
              </w:rPr>
            </w:pPr>
            <w:r>
              <w:rPr>
                <w:rFonts w:ascii="inherit" w:hAnsi="inherit"/>
                <w:color w:val="222222"/>
                <w:sz w:val="21"/>
                <w:szCs w:val="21"/>
              </w:rPr>
              <w:t xml:space="preserve">Калужская область, Ферзиковский район, поселок Ферзиково, улица </w:t>
            </w:r>
            <w:proofErr w:type="spellStart"/>
            <w:r>
              <w:rPr>
                <w:rFonts w:ascii="inherit" w:hAnsi="inherit"/>
                <w:color w:val="222222"/>
                <w:sz w:val="21"/>
                <w:szCs w:val="21"/>
              </w:rPr>
              <w:t>Красноцветова</w:t>
            </w:r>
            <w:proofErr w:type="spellEnd"/>
            <w:r>
              <w:rPr>
                <w:rFonts w:ascii="inherit" w:hAnsi="inherit"/>
                <w:color w:val="222222"/>
                <w:sz w:val="21"/>
                <w:szCs w:val="21"/>
              </w:rPr>
              <w:t>, 1</w:t>
            </w:r>
          </w:p>
          <w:p w:rsidR="009726DA" w:rsidRDefault="005B22E6" w:rsidP="00414832">
            <w:pPr>
              <w:widowControl w:val="0"/>
              <w:suppressAutoHyphens/>
              <w:spacing w:after="0" w:line="240" w:lineRule="auto"/>
              <w:jc w:val="center"/>
              <w:rPr>
                <w:rFonts w:ascii="inherit" w:hAnsi="inherit"/>
                <w:color w:val="222222"/>
                <w:sz w:val="21"/>
                <w:szCs w:val="21"/>
              </w:rPr>
            </w:pPr>
            <w:hyperlink r:id="rId19" w:history="1">
              <w:r w:rsidR="009726DA">
                <w:rPr>
                  <w:rStyle w:val="a4"/>
                  <w:rFonts w:ascii="inherit" w:hAnsi="inherit"/>
                  <w:color w:val="3D9CBD"/>
                  <w:sz w:val="21"/>
                  <w:szCs w:val="21"/>
                  <w:bdr w:val="none" w:sz="0" w:space="0" w:color="auto" w:frame="1"/>
                </w:rPr>
                <w:t>T.Kuvshinnikova@mfc40.ru</w:t>
              </w:r>
            </w:hyperlink>
          </w:p>
          <w:p w:rsidR="009726DA" w:rsidRPr="00414832" w:rsidRDefault="009726DA" w:rsidP="00414832">
            <w:pPr>
              <w:widowControl w:val="0"/>
              <w:suppressAutoHyphens/>
              <w:spacing w:after="0" w:line="240" w:lineRule="auto"/>
              <w:jc w:val="center"/>
              <w:rPr>
                <w:rFonts w:ascii="Times New Roman" w:eastAsia="Times New Roman" w:hAnsi="Times New Roman" w:cs="Times New Roman"/>
                <w:bCs/>
                <w:sz w:val="26"/>
                <w:szCs w:val="26"/>
                <w:lang w:eastAsia="ar-SA"/>
              </w:rPr>
            </w:pPr>
          </w:p>
        </w:tc>
        <w:tc>
          <w:tcPr>
            <w:tcW w:w="2268" w:type="dxa"/>
            <w:shd w:val="clear" w:color="auto" w:fill="FFFFFF"/>
            <w:vAlign w:val="center"/>
          </w:tcPr>
          <w:p w:rsidR="008330AF" w:rsidRDefault="008330AF" w:rsidP="00F16467">
            <w:pPr>
              <w:rPr>
                <w:rFonts w:ascii="inherit" w:hAnsi="inherit"/>
                <w:color w:val="222222"/>
                <w:sz w:val="21"/>
                <w:szCs w:val="21"/>
              </w:rPr>
            </w:pPr>
            <w:r>
              <w:rPr>
                <w:rFonts w:ascii="inherit" w:hAnsi="inherit"/>
                <w:color w:val="222222"/>
                <w:sz w:val="21"/>
                <w:szCs w:val="21"/>
              </w:rPr>
              <w:t>понедельник-пятница: с 08:00 до 20:00</w:t>
            </w:r>
            <w:r>
              <w:rPr>
                <w:rFonts w:ascii="inherit" w:hAnsi="inherit"/>
                <w:color w:val="222222"/>
                <w:sz w:val="21"/>
                <w:szCs w:val="21"/>
              </w:rPr>
              <w:br/>
              <w:t>суббота: с 08:00 до 17:00</w:t>
            </w:r>
          </w:p>
        </w:tc>
        <w:tc>
          <w:tcPr>
            <w:tcW w:w="1984" w:type="dxa"/>
            <w:shd w:val="clear" w:color="auto" w:fill="FFFFFF"/>
            <w:vAlign w:val="center"/>
          </w:tcPr>
          <w:p w:rsidR="008330AF" w:rsidRPr="00414832" w:rsidRDefault="008330AF" w:rsidP="00414832">
            <w:pPr>
              <w:widowControl w:val="0"/>
              <w:suppressAutoHyphens/>
              <w:spacing w:after="0" w:line="240" w:lineRule="auto"/>
              <w:jc w:val="center"/>
              <w:rPr>
                <w:rFonts w:ascii="Times New Roman" w:eastAsia="Times New Roman" w:hAnsi="Times New Roman" w:cs="Times New Roman"/>
                <w:bCs/>
                <w:sz w:val="26"/>
                <w:szCs w:val="26"/>
                <w:lang w:eastAsia="ar-SA"/>
              </w:rPr>
            </w:pPr>
            <w:r>
              <w:rPr>
                <w:rFonts w:ascii="inherit" w:hAnsi="inherit"/>
                <w:color w:val="222222"/>
                <w:sz w:val="21"/>
                <w:szCs w:val="21"/>
              </w:rPr>
              <w:t>8 (800) 450-11-60 (единый центр телефонного обслуживания)</w:t>
            </w:r>
            <w:r>
              <w:rPr>
                <w:rFonts w:ascii="inherit" w:hAnsi="inherit"/>
                <w:color w:val="222222"/>
                <w:sz w:val="21"/>
                <w:szCs w:val="21"/>
              </w:rPr>
              <w:br/>
              <w:t>+7 (48437) 3-11-44</w:t>
            </w:r>
          </w:p>
        </w:tc>
      </w:tr>
    </w:tbl>
    <w:p w:rsidR="00414832" w:rsidRPr="00414832" w:rsidRDefault="00414832" w:rsidP="00414832">
      <w:pPr>
        <w:spacing w:after="0" w:line="240" w:lineRule="auto"/>
        <w:ind w:left="142"/>
        <w:jc w:val="both"/>
        <w:rPr>
          <w:rFonts w:ascii="Times New Roman" w:eastAsia="Calibri" w:hAnsi="Times New Roman" w:cs="Times New Roman"/>
          <w:sz w:val="26"/>
          <w:szCs w:val="26"/>
          <w:shd w:val="clear" w:color="auto" w:fill="FFFFFF"/>
        </w:rPr>
      </w:pPr>
    </w:p>
    <w:p w:rsidR="00414832" w:rsidRPr="00414832" w:rsidRDefault="00414832" w:rsidP="00414832">
      <w:pPr>
        <w:spacing w:after="0" w:line="240" w:lineRule="auto"/>
        <w:ind w:left="142"/>
        <w:jc w:val="both"/>
        <w:rPr>
          <w:rFonts w:ascii="Times New Roman" w:eastAsia="Calibri" w:hAnsi="Times New Roman" w:cs="Times New Roman"/>
          <w:sz w:val="26"/>
          <w:szCs w:val="26"/>
          <w:shd w:val="clear" w:color="auto" w:fill="FFFFFF"/>
        </w:rPr>
      </w:pPr>
    </w:p>
    <w:tbl>
      <w:tblPr>
        <w:tblW w:w="11310" w:type="dxa"/>
        <w:shd w:val="clear" w:color="auto" w:fill="FFFFFF"/>
        <w:tblCellMar>
          <w:left w:w="0" w:type="dxa"/>
          <w:right w:w="0" w:type="dxa"/>
        </w:tblCellMar>
        <w:tblLook w:val="04A0" w:firstRow="1" w:lastRow="0" w:firstColumn="1" w:lastColumn="0" w:noHBand="0" w:noVBand="1"/>
      </w:tblPr>
      <w:tblGrid>
        <w:gridCol w:w="1845"/>
        <w:gridCol w:w="9465"/>
      </w:tblGrid>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bl>
    <w:p w:rsidR="00414832" w:rsidRPr="00414832" w:rsidRDefault="00414832" w:rsidP="001B351A">
      <w:pPr>
        <w:widowControl w:val="0"/>
        <w:autoSpaceDE w:val="0"/>
        <w:autoSpaceDN w:val="0"/>
        <w:adjustRightInd w:val="0"/>
        <w:spacing w:after="0" w:line="240" w:lineRule="auto"/>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3</w:t>
      </w:r>
    </w:p>
    <w:p w:rsidR="00414832" w:rsidRPr="00414832" w:rsidRDefault="00414832" w:rsidP="00414832">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414832" w:rsidRDefault="00414832" w:rsidP="00414832">
      <w:pPr>
        <w:spacing w:after="0" w:line="240" w:lineRule="auto"/>
        <w:jc w:val="right"/>
        <w:rPr>
          <w:rFonts w:ascii="Times New Roman" w:hAnsi="Times New Roman" w:cs="Times New Roman"/>
          <w:sz w:val="26"/>
          <w:szCs w:val="26"/>
        </w:rPr>
      </w:pPr>
    </w:p>
    <w:p w:rsidR="001B351A" w:rsidRDefault="001B351A" w:rsidP="00414832">
      <w:pPr>
        <w:spacing w:after="0" w:line="240" w:lineRule="auto"/>
        <w:jc w:val="right"/>
        <w:rPr>
          <w:rFonts w:ascii="Times New Roman" w:hAnsi="Times New Roman" w:cs="Times New Roman"/>
          <w:sz w:val="26"/>
          <w:szCs w:val="26"/>
        </w:rPr>
      </w:pPr>
    </w:p>
    <w:p w:rsidR="001B351A" w:rsidRPr="00414832" w:rsidRDefault="001B351A" w:rsidP="00414832">
      <w:pPr>
        <w:spacing w:after="0" w:line="240" w:lineRule="auto"/>
        <w:jc w:val="right"/>
        <w:rPr>
          <w:rFonts w:ascii="Times New Roman" w:hAnsi="Times New Roman" w:cs="Times New Roman"/>
          <w:sz w:val="26"/>
          <w:szCs w:val="26"/>
        </w:rPr>
      </w:pPr>
    </w:p>
    <w:p w:rsidR="001B351A"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w:t>
      </w:r>
      <w:r w:rsidR="001B351A">
        <w:rPr>
          <w:rFonts w:ascii="Times New Roman" w:hAnsi="Times New Roman" w:cs="Times New Roman"/>
          <w:sz w:val="26"/>
          <w:szCs w:val="26"/>
        </w:rPr>
        <w:t xml:space="preserve">                          </w:t>
      </w:r>
    </w:p>
    <w:p w:rsidR="001B351A" w:rsidRDefault="001B351A" w:rsidP="00905C8A">
      <w:pPr>
        <w:pStyle w:val="ConsPlusNonformat"/>
        <w:jc w:val="right"/>
        <w:rPr>
          <w:rFonts w:ascii="Times New Roman" w:hAnsi="Times New Roman" w:cs="Times New Roman"/>
          <w:sz w:val="26"/>
          <w:szCs w:val="26"/>
        </w:rPr>
      </w:pP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_________________________</w:t>
      </w: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______________________________</w:t>
      </w: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______________________________</w:t>
      </w:r>
    </w:p>
    <w:p w:rsidR="00414832" w:rsidRPr="00414832" w:rsidRDefault="00414832" w:rsidP="00905C8A">
      <w:pPr>
        <w:pStyle w:val="ConsPlusNonformat"/>
        <w:jc w:val="right"/>
        <w:rPr>
          <w:rFonts w:ascii="Times New Roman" w:hAnsi="Times New Roman" w:cs="Times New Roman"/>
          <w:sz w:val="26"/>
          <w:szCs w:val="26"/>
        </w:rPr>
      </w:pP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от ______________________________</w:t>
      </w: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w:t>
      </w:r>
      <w:proofErr w:type="gramStart"/>
      <w:r w:rsidRPr="00414832">
        <w:rPr>
          <w:rFonts w:ascii="Times New Roman" w:hAnsi="Times New Roman" w:cs="Times New Roman"/>
          <w:sz w:val="26"/>
          <w:szCs w:val="26"/>
        </w:rPr>
        <w:t>(полное наименование заявителя -</w:t>
      </w:r>
      <w:proofErr w:type="gramEnd"/>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юридического лица или фамилия,</w:t>
      </w:r>
    </w:p>
    <w:p w:rsidR="00414832" w:rsidRPr="00414832" w:rsidRDefault="00414832" w:rsidP="00905C8A">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имя и отчество физического лица)</w:t>
      </w:r>
    </w:p>
    <w:p w:rsidR="00414832" w:rsidRPr="00414832" w:rsidRDefault="00414832" w:rsidP="00905C8A">
      <w:pPr>
        <w:pStyle w:val="ConsPlusNonformat"/>
        <w:jc w:val="right"/>
        <w:rPr>
          <w:rFonts w:ascii="Times New Roman" w:hAnsi="Times New Roman" w:cs="Times New Roman"/>
          <w:sz w:val="26"/>
          <w:szCs w:val="26"/>
        </w:rPr>
      </w:pPr>
    </w:p>
    <w:p w:rsidR="00414832" w:rsidRPr="00414832" w:rsidRDefault="00414832" w:rsidP="00905C8A">
      <w:pPr>
        <w:pStyle w:val="ConsPlusNonformat"/>
        <w:jc w:val="center"/>
        <w:rPr>
          <w:rFonts w:ascii="Times New Roman" w:hAnsi="Times New Roman" w:cs="Times New Roman"/>
          <w:sz w:val="26"/>
          <w:szCs w:val="26"/>
        </w:rPr>
      </w:pPr>
      <w:bookmarkStart w:id="47" w:name="Par524"/>
      <w:bookmarkEnd w:id="47"/>
      <w:r w:rsidRPr="00414832">
        <w:rPr>
          <w:rFonts w:ascii="Times New Roman" w:hAnsi="Times New Roman" w:cs="Times New Roman"/>
          <w:sz w:val="26"/>
          <w:szCs w:val="26"/>
        </w:rPr>
        <w:t>ЗАЯВЛЕНИЕ</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Прошу  предоставить  в аренду, безвозмездное пользование, доверительное</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управление  (ненужное  зачеркнуть)  объект нежилого фонда, расположенный </w:t>
      </w:r>
      <w:proofErr w:type="gramStart"/>
      <w:r w:rsidRPr="00414832">
        <w:rPr>
          <w:rFonts w:ascii="Times New Roman" w:hAnsi="Times New Roman" w:cs="Times New Roman"/>
          <w:sz w:val="26"/>
          <w:szCs w:val="26"/>
        </w:rPr>
        <w:t>по</w:t>
      </w:r>
      <w:proofErr w:type="gramEnd"/>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адресу:</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(указать адрес конкретного объекта)</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Общей площадью ________ кв. м, этажность _________ сроком </w:t>
      </w:r>
      <w:proofErr w:type="gramStart"/>
      <w:r w:rsidRPr="00414832">
        <w:rPr>
          <w:rFonts w:ascii="Times New Roman" w:hAnsi="Times New Roman" w:cs="Times New Roman"/>
          <w:sz w:val="26"/>
          <w:szCs w:val="26"/>
        </w:rPr>
        <w:t>на</w:t>
      </w:r>
      <w:proofErr w:type="gramEnd"/>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для использования </w:t>
      </w:r>
      <w:proofErr w:type="gramStart"/>
      <w:r w:rsidRPr="00414832">
        <w:rPr>
          <w:rFonts w:ascii="Times New Roman" w:hAnsi="Times New Roman" w:cs="Times New Roman"/>
          <w:sz w:val="26"/>
          <w:szCs w:val="26"/>
        </w:rPr>
        <w:t>под</w:t>
      </w:r>
      <w:proofErr w:type="gramEnd"/>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Реквизиты заявителя:</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Местонахождение:</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w:t>
      </w:r>
      <w:r w:rsidR="00905C8A">
        <w:rPr>
          <w:rFonts w:ascii="Times New Roman" w:hAnsi="Times New Roman" w:cs="Times New Roman"/>
          <w:sz w:val="26"/>
          <w:szCs w:val="26"/>
        </w:rPr>
        <w:t>___________________________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юридических лиц)</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 регистрации:</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 фактического проживания:</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w:t>
      </w:r>
      <w:r w:rsidR="00905C8A">
        <w:rPr>
          <w:rFonts w:ascii="Times New Roman" w:hAnsi="Times New Roman" w:cs="Times New Roman"/>
          <w:sz w:val="26"/>
          <w:szCs w:val="26"/>
        </w:rPr>
        <w:t>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Паспорт: серия _____, номер ______, выданный «__» ____________ </w:t>
      </w:r>
      <w:proofErr w:type="gramStart"/>
      <w:r w:rsidRPr="00414832">
        <w:rPr>
          <w:rFonts w:ascii="Times New Roman" w:hAnsi="Times New Roman" w:cs="Times New Roman"/>
          <w:sz w:val="26"/>
          <w:szCs w:val="26"/>
        </w:rPr>
        <w:t>г</w:t>
      </w:r>
      <w:proofErr w:type="gramEnd"/>
      <w:r w:rsidRPr="00414832">
        <w:rPr>
          <w:rFonts w:ascii="Times New Roman" w:hAnsi="Times New Roman" w:cs="Times New Roman"/>
          <w:sz w:val="26"/>
          <w:szCs w:val="26"/>
        </w:rPr>
        <w:t>.</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 в том числе индивидуальных предпринимателей)</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Банковские реквизит</w:t>
      </w:r>
      <w:proofErr w:type="gramStart"/>
      <w:r w:rsidRPr="00414832">
        <w:rPr>
          <w:rFonts w:ascii="Times New Roman" w:hAnsi="Times New Roman" w:cs="Times New Roman"/>
          <w:sz w:val="26"/>
          <w:szCs w:val="26"/>
        </w:rPr>
        <w:t>ы(</w:t>
      </w:r>
      <w:proofErr w:type="gramEnd"/>
      <w:r w:rsidRPr="00414832">
        <w:rPr>
          <w:rFonts w:ascii="Times New Roman" w:hAnsi="Times New Roman" w:cs="Times New Roman"/>
          <w:sz w:val="26"/>
          <w:szCs w:val="26"/>
        </w:rPr>
        <w:t>для юридических лиц, индивидуальных предпринимателей):</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ИНН ____________________, </w:t>
      </w:r>
      <w:proofErr w:type="gramStart"/>
      <w:r w:rsidRPr="00414832">
        <w:rPr>
          <w:rFonts w:ascii="Times New Roman" w:hAnsi="Times New Roman" w:cs="Times New Roman"/>
          <w:sz w:val="26"/>
          <w:szCs w:val="26"/>
        </w:rPr>
        <w:t>р</w:t>
      </w:r>
      <w:proofErr w:type="gramEnd"/>
      <w:r w:rsidRPr="00414832">
        <w:rPr>
          <w:rFonts w:ascii="Times New Roman" w:hAnsi="Times New Roman" w:cs="Times New Roman"/>
          <w:sz w:val="26"/>
          <w:szCs w:val="26"/>
        </w:rPr>
        <w:t>/с _____________________________________________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в _________________________________________</w:t>
      </w:r>
      <w:r w:rsidR="00905C8A">
        <w:rPr>
          <w:rFonts w:ascii="Times New Roman" w:hAnsi="Times New Roman" w:cs="Times New Roman"/>
          <w:sz w:val="26"/>
          <w:szCs w:val="26"/>
        </w:rPr>
        <w:t>______________________________</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Руководител</w:t>
      </w:r>
      <w:proofErr w:type="gramStart"/>
      <w:r w:rsidRPr="00414832">
        <w:rPr>
          <w:rFonts w:ascii="Times New Roman" w:hAnsi="Times New Roman" w:cs="Times New Roman"/>
          <w:sz w:val="26"/>
          <w:szCs w:val="26"/>
        </w:rPr>
        <w:t>ь(</w:t>
      </w:r>
      <w:proofErr w:type="gramEnd"/>
      <w:r w:rsidRPr="00414832">
        <w:rPr>
          <w:rFonts w:ascii="Times New Roman" w:hAnsi="Times New Roman" w:cs="Times New Roman"/>
          <w:sz w:val="26"/>
          <w:szCs w:val="26"/>
        </w:rPr>
        <w:t>для юридических лиц,</w:t>
      </w:r>
      <w:r w:rsidR="00905C8A">
        <w:rPr>
          <w:rFonts w:ascii="Times New Roman" w:hAnsi="Times New Roman" w:cs="Times New Roman"/>
          <w:sz w:val="26"/>
          <w:szCs w:val="26"/>
        </w:rPr>
        <w:t xml:space="preserve"> </w:t>
      </w:r>
      <w:r w:rsidRPr="00414832">
        <w:rPr>
          <w:rFonts w:ascii="Times New Roman" w:hAnsi="Times New Roman" w:cs="Times New Roman"/>
          <w:sz w:val="26"/>
          <w:szCs w:val="26"/>
        </w:rPr>
        <w:t>индивидуальных</w:t>
      </w:r>
      <w:r w:rsidR="00905C8A">
        <w:rPr>
          <w:rFonts w:ascii="Times New Roman" w:hAnsi="Times New Roman" w:cs="Times New Roman"/>
          <w:sz w:val="26"/>
          <w:szCs w:val="26"/>
        </w:rPr>
        <w:t xml:space="preserve"> </w:t>
      </w:r>
      <w:r w:rsidRPr="00414832">
        <w:rPr>
          <w:rFonts w:ascii="Times New Roman" w:hAnsi="Times New Roman" w:cs="Times New Roman"/>
          <w:sz w:val="26"/>
          <w:szCs w:val="26"/>
        </w:rPr>
        <w:t>предпринимателей)___________________ телефоны, факс: ________________________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(должность, Ф.И.О.)</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ind w:firstLine="426"/>
        <w:rPr>
          <w:rFonts w:ascii="Times New Roman" w:hAnsi="Times New Roman" w:cs="Times New Roman"/>
          <w:sz w:val="26"/>
          <w:szCs w:val="26"/>
        </w:rPr>
      </w:pPr>
      <w:r w:rsidRPr="00414832">
        <w:rPr>
          <w:rFonts w:ascii="Times New Roman" w:hAnsi="Times New Roman" w:cs="Times New Roman"/>
          <w:sz w:val="26"/>
          <w:szCs w:val="26"/>
        </w:rPr>
        <w:t>Вариант 1:</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ind w:firstLine="426"/>
        <w:jc w:val="both"/>
        <w:rPr>
          <w:rFonts w:ascii="Times New Roman" w:hAnsi="Times New Roman" w:cs="Times New Roman"/>
          <w:sz w:val="26"/>
          <w:szCs w:val="26"/>
        </w:rPr>
      </w:pPr>
      <w:r w:rsidRPr="00414832">
        <w:rPr>
          <w:rFonts w:ascii="Times New Roman" w:hAnsi="Times New Roman" w:cs="Times New Roman"/>
          <w:sz w:val="26"/>
          <w:szCs w:val="26"/>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w:t>
      </w:r>
      <w:proofErr w:type="gramStart"/>
      <w:r w:rsidRPr="00414832">
        <w:rPr>
          <w:rFonts w:ascii="Times New Roman" w:hAnsi="Times New Roman" w:cs="Times New Roman"/>
          <w:sz w:val="26"/>
          <w:szCs w:val="26"/>
        </w:rPr>
        <w:t>, __________,</w:t>
      </w:r>
      <w:proofErr w:type="gramEnd"/>
      <w:r w:rsidRPr="00414832">
        <w:rPr>
          <w:rFonts w:ascii="Times New Roman" w:hAnsi="Times New Roman" w:cs="Times New Roman"/>
          <w:sz w:val="26"/>
          <w:szCs w:val="26"/>
        </w:rPr>
        <w:t xml:space="preserve">согласен.     </w:t>
      </w:r>
    </w:p>
    <w:p w:rsidR="00414832" w:rsidRPr="00414832" w:rsidRDefault="00414832" w:rsidP="00414832">
      <w:pPr>
        <w:pStyle w:val="ConsPlusNonformat"/>
        <w:jc w:val="both"/>
        <w:rPr>
          <w:rFonts w:ascii="Times New Roman" w:hAnsi="Times New Roman" w:cs="Times New Roman"/>
          <w:sz w:val="26"/>
          <w:szCs w:val="26"/>
        </w:rPr>
      </w:pPr>
    </w:p>
    <w:p w:rsidR="00414832" w:rsidRPr="00414832" w:rsidRDefault="00414832" w:rsidP="00414832">
      <w:pPr>
        <w:pStyle w:val="ConsPlusNonformat"/>
        <w:ind w:firstLine="426"/>
        <w:jc w:val="both"/>
        <w:rPr>
          <w:rFonts w:ascii="Times New Roman" w:hAnsi="Times New Roman" w:cs="Times New Roman"/>
          <w:sz w:val="26"/>
          <w:szCs w:val="26"/>
        </w:rPr>
      </w:pPr>
      <w:r w:rsidRPr="00414832">
        <w:rPr>
          <w:rFonts w:ascii="Times New Roman" w:hAnsi="Times New Roman" w:cs="Times New Roman"/>
          <w:sz w:val="26"/>
          <w:szCs w:val="26"/>
        </w:rPr>
        <w:t>б) Заключить договор аренды на условиях, содержащихся в примерной форме договора   аренды   объекта   нежилого  фонда,  утвержденной  муниципальным правовым актом администрации МО</w:t>
      </w:r>
      <w:r w:rsidR="009726DA">
        <w:rPr>
          <w:rFonts w:ascii="Times New Roman" w:hAnsi="Times New Roman" w:cs="Times New Roman"/>
          <w:sz w:val="26"/>
          <w:szCs w:val="26"/>
        </w:rPr>
        <w:t xml:space="preserve"> СП «Деревня Красный Городок» </w:t>
      </w:r>
      <w:r w:rsidRPr="00414832">
        <w:rPr>
          <w:rFonts w:ascii="Times New Roman" w:hAnsi="Times New Roman" w:cs="Times New Roman"/>
          <w:sz w:val="26"/>
          <w:szCs w:val="26"/>
        </w:rPr>
        <w:t xml:space="preserve">  согласен.</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ind w:firstLine="426"/>
        <w:rPr>
          <w:rFonts w:ascii="Times New Roman" w:hAnsi="Times New Roman" w:cs="Times New Roman"/>
          <w:sz w:val="26"/>
          <w:szCs w:val="26"/>
        </w:rPr>
      </w:pPr>
    </w:p>
    <w:p w:rsidR="00414832" w:rsidRPr="00414832" w:rsidRDefault="00414832" w:rsidP="00414832">
      <w:pPr>
        <w:pStyle w:val="ConsPlusNonformat"/>
        <w:ind w:firstLine="426"/>
        <w:rPr>
          <w:rFonts w:ascii="Times New Roman" w:hAnsi="Times New Roman" w:cs="Times New Roman"/>
          <w:sz w:val="26"/>
          <w:szCs w:val="26"/>
        </w:rPr>
      </w:pPr>
      <w:r w:rsidRPr="00414832">
        <w:rPr>
          <w:rFonts w:ascii="Times New Roman" w:hAnsi="Times New Roman" w:cs="Times New Roman"/>
          <w:sz w:val="26"/>
          <w:szCs w:val="26"/>
        </w:rPr>
        <w:t>Вариант 2:</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 xml:space="preserve">    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Петровское сельское поселение, согласен.</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Вариант 3:</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Заключить  договор  доверительного управления на условиях, содержащихся</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в  примерной  форме  договора  доверительного  управления  объекта нежилого</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фонда,  утвержденной  муниципальным правовым актом администрацией МО Петровское сельское поселение, </w:t>
      </w:r>
      <w:proofErr w:type="gramStart"/>
      <w:r w:rsidRPr="00414832">
        <w:rPr>
          <w:rFonts w:ascii="Times New Roman" w:hAnsi="Times New Roman" w:cs="Times New Roman"/>
          <w:sz w:val="26"/>
          <w:szCs w:val="26"/>
        </w:rPr>
        <w:t>согласен</w:t>
      </w:r>
      <w:proofErr w:type="gramEnd"/>
      <w:r w:rsidRPr="00414832">
        <w:rPr>
          <w:rFonts w:ascii="Times New Roman" w:hAnsi="Times New Roman" w:cs="Times New Roman"/>
          <w:sz w:val="26"/>
          <w:szCs w:val="26"/>
        </w:rPr>
        <w:t>.</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Приложение.</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Комплект документов с описью.</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Ответственный исполнитель</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_________________________________________________________</w:t>
      </w:r>
      <w:r w:rsidR="00905C8A">
        <w:rPr>
          <w:rFonts w:ascii="Times New Roman" w:hAnsi="Times New Roman" w:cs="Times New Roman"/>
          <w:sz w:val="26"/>
          <w:szCs w:val="26"/>
        </w:rPr>
        <w:t>______________</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(должность, Ф.И.О., телефон)</w:t>
      </w:r>
    </w:p>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Заявитель</w:t>
      </w:r>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w:t>
      </w:r>
    </w:p>
    <w:p w:rsidR="00414832" w:rsidRPr="00414832" w:rsidRDefault="00414832" w:rsidP="00414832">
      <w:pPr>
        <w:pStyle w:val="ConsPlusNonformat"/>
        <w:rPr>
          <w:rFonts w:ascii="Times New Roman" w:hAnsi="Times New Roman" w:cs="Times New Roman"/>
          <w:sz w:val="26"/>
          <w:szCs w:val="26"/>
        </w:rPr>
      </w:pPr>
      <w:proofErr w:type="gramStart"/>
      <w:r w:rsidRPr="00414832">
        <w:rPr>
          <w:rFonts w:ascii="Times New Roman" w:hAnsi="Times New Roman" w:cs="Times New Roman"/>
          <w:sz w:val="26"/>
          <w:szCs w:val="26"/>
        </w:rPr>
        <w:t>(подпись лица, уполномоченного на подачу заявления от имени заявителя -</w:t>
      </w:r>
      <w:proofErr w:type="gramEnd"/>
    </w:p>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юридического лица, либо подпись заявителя - физического лица)</w:t>
      </w:r>
    </w:p>
    <w:p w:rsidR="00414832" w:rsidRPr="00414832" w:rsidRDefault="00414832" w:rsidP="00414832">
      <w:pPr>
        <w:pStyle w:val="ConsPlusNonformat"/>
        <w:rPr>
          <w:rFonts w:ascii="Times New Roman" w:hAnsi="Times New Roman" w:cs="Times New Roman"/>
          <w:sz w:val="26"/>
          <w:szCs w:val="26"/>
        </w:rPr>
      </w:pPr>
    </w:p>
    <w:p w:rsid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М.П.</w:t>
      </w:r>
    </w:p>
    <w:p w:rsidR="00905C8A" w:rsidRDefault="00905C8A" w:rsidP="00414832">
      <w:pPr>
        <w:pStyle w:val="ConsPlusNonformat"/>
        <w:rPr>
          <w:rFonts w:ascii="Times New Roman" w:hAnsi="Times New Roman" w:cs="Times New Roman"/>
          <w:sz w:val="26"/>
          <w:szCs w:val="26"/>
        </w:rPr>
      </w:pPr>
    </w:p>
    <w:p w:rsidR="00905C8A" w:rsidRPr="00414832" w:rsidRDefault="00905C8A" w:rsidP="00414832">
      <w:pPr>
        <w:pStyle w:val="ConsPlusNonformat"/>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Результат рассмотрения заявления прошу:</w:t>
      </w:r>
    </w:p>
    <w:p w:rsidR="00905C8A" w:rsidRDefault="00905C8A"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414832" w:rsidRPr="00414832" w:rsidTr="00414832">
        <w:tc>
          <w:tcPr>
            <w:tcW w:w="534" w:type="dxa"/>
            <w:tcBorders>
              <w:right w:val="single" w:sz="4" w:space="0" w:color="auto"/>
            </w:tcBorders>
            <w:shd w:val="clear" w:color="auto" w:fill="auto"/>
          </w:tcPr>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905C8A">
            <w:pPr>
              <w:pStyle w:val="ConsPlusNonformat"/>
              <w:rPr>
                <w:rFonts w:ascii="Times New Roman" w:hAnsi="Times New Roman" w:cs="Times New Roman"/>
                <w:sz w:val="26"/>
                <w:szCs w:val="26"/>
              </w:rPr>
            </w:pPr>
            <w:r w:rsidRPr="00414832">
              <w:rPr>
                <w:rFonts w:ascii="Times New Roman" w:hAnsi="Times New Roman" w:cs="Times New Roman"/>
                <w:sz w:val="26"/>
                <w:szCs w:val="26"/>
              </w:rPr>
              <w:t>выдать на руки в ОИВ/Администрации/Организации</w:t>
            </w:r>
          </w:p>
        </w:tc>
      </w:tr>
      <w:tr w:rsidR="00414832" w:rsidRPr="00414832" w:rsidTr="00414832">
        <w:tc>
          <w:tcPr>
            <w:tcW w:w="534" w:type="dxa"/>
            <w:tcBorders>
              <w:right w:val="single" w:sz="4" w:space="0" w:color="auto"/>
            </w:tcBorders>
            <w:shd w:val="clear" w:color="auto" w:fill="auto"/>
          </w:tcPr>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выдать на руки в МФЦ</w:t>
            </w:r>
          </w:p>
        </w:tc>
      </w:tr>
      <w:tr w:rsidR="00414832" w:rsidRPr="00414832" w:rsidTr="00414832">
        <w:tc>
          <w:tcPr>
            <w:tcW w:w="534" w:type="dxa"/>
            <w:tcBorders>
              <w:right w:val="single" w:sz="4" w:space="0" w:color="auto"/>
            </w:tcBorders>
            <w:shd w:val="clear" w:color="auto" w:fill="auto"/>
          </w:tcPr>
          <w:p w:rsidR="00414832" w:rsidRPr="00414832" w:rsidRDefault="00414832" w:rsidP="00414832">
            <w:pPr>
              <w:pStyle w:val="ConsPlusNonformat"/>
              <w:rPr>
                <w:rFonts w:ascii="Times New Roman" w:hAnsi="Times New Roman" w:cs="Times New Roman"/>
                <w:sz w:val="26"/>
                <w:szCs w:val="26"/>
              </w:rPr>
            </w:pPr>
          </w:p>
          <w:p w:rsidR="00414832" w:rsidRPr="00414832" w:rsidRDefault="00414832" w:rsidP="00414832">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направить по почте</w:t>
            </w:r>
          </w:p>
        </w:tc>
      </w:tr>
      <w:tr w:rsidR="00414832" w:rsidRPr="00414832" w:rsidTr="00414832">
        <w:tc>
          <w:tcPr>
            <w:tcW w:w="534" w:type="dxa"/>
            <w:tcBorders>
              <w:right w:val="single" w:sz="4" w:space="0" w:color="auto"/>
            </w:tcBorders>
            <w:shd w:val="clear" w:color="auto" w:fill="auto"/>
          </w:tcPr>
          <w:p w:rsidR="00414832" w:rsidRPr="00414832" w:rsidRDefault="00414832" w:rsidP="00414832">
            <w:pPr>
              <w:pStyle w:val="ConsPlusNonformat"/>
              <w:rPr>
                <w:rFonts w:ascii="Times New Roman" w:hAnsi="Times New Roman" w:cs="Times New Roman"/>
                <w:b/>
                <w:sz w:val="26"/>
                <w:szCs w:val="26"/>
              </w:rPr>
            </w:pPr>
          </w:p>
          <w:p w:rsidR="00414832" w:rsidRPr="00414832" w:rsidRDefault="00414832" w:rsidP="00414832">
            <w:pPr>
              <w:pStyle w:val="ConsPlusNonformat"/>
              <w:rPr>
                <w:rFonts w:ascii="Times New Roman" w:hAnsi="Times New Roman" w:cs="Times New Roman"/>
                <w:b/>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направить в электронной форме в личный кабинет на ПГУ</w:t>
            </w:r>
          </w:p>
        </w:tc>
      </w:tr>
    </w:tbl>
    <w:p w:rsidR="00414832" w:rsidRPr="00414832" w:rsidRDefault="00414832" w:rsidP="00414832">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w:t>
      </w: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bookmarkStart w:id="48" w:name="Par601"/>
      <w:bookmarkEnd w:id="48"/>
    </w:p>
    <w:p w:rsid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EE209C" w:rsidRDefault="00EE209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B17F0" w:rsidRDefault="005B17F0"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905C8A" w:rsidRDefault="00905C8A"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14832" w:rsidRPr="005B17F0"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5B17F0">
        <w:rPr>
          <w:rFonts w:ascii="Times New Roman" w:hAnsi="Times New Roman" w:cs="Times New Roman"/>
          <w:sz w:val="20"/>
          <w:szCs w:val="20"/>
        </w:rPr>
        <w:t>Приложение 4</w:t>
      </w:r>
    </w:p>
    <w:p w:rsidR="00414832" w:rsidRPr="005B17F0" w:rsidRDefault="00414832" w:rsidP="00414832">
      <w:pPr>
        <w:widowControl w:val="0"/>
        <w:autoSpaceDE w:val="0"/>
        <w:autoSpaceDN w:val="0"/>
        <w:adjustRightInd w:val="0"/>
        <w:spacing w:after="0" w:line="240" w:lineRule="auto"/>
        <w:jc w:val="right"/>
        <w:rPr>
          <w:rFonts w:ascii="Times New Roman" w:hAnsi="Times New Roman" w:cs="Times New Roman"/>
          <w:sz w:val="20"/>
          <w:szCs w:val="20"/>
        </w:rPr>
      </w:pPr>
      <w:r w:rsidRPr="005B17F0">
        <w:rPr>
          <w:rFonts w:ascii="Times New Roman" w:hAnsi="Times New Roman" w:cs="Times New Roman"/>
          <w:sz w:val="20"/>
          <w:szCs w:val="20"/>
        </w:rPr>
        <w:t>к Административному регламенту</w:t>
      </w:r>
    </w:p>
    <w:p w:rsidR="00414832" w:rsidRPr="005B17F0" w:rsidRDefault="005B17F0" w:rsidP="005B17F0">
      <w:pPr>
        <w:widowControl w:val="0"/>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БЛОК-СХЕМА</w:t>
      </w:r>
    </w:p>
    <w:p w:rsidR="00414832" w:rsidRPr="00414832" w:rsidRDefault="005B22E6" w:rsidP="00EE209C">
      <w:pPr>
        <w:spacing w:after="0" w:line="240" w:lineRule="auto"/>
        <w:jc w:val="center"/>
        <w:rPr>
          <w:rFonts w:ascii="Times New Roman" w:eastAsia="Times New Roman" w:hAnsi="Times New Roman" w:cs="Times New Roman"/>
          <w:sz w:val="26"/>
          <w:szCs w:val="26"/>
          <w:lang w:eastAsia="ru-RU"/>
        </w:rPr>
      </w:pPr>
      <w:bookmarkStart w:id="49" w:name="Par611"/>
      <w:bookmarkEnd w:id="49"/>
      <w:r>
        <w:rPr>
          <w:rFonts w:ascii="Times New Roman" w:eastAsia="Times New Roman" w:hAnsi="Times New Roman" w:cs="Times New Roman"/>
          <w:noProof/>
          <w:sz w:val="26"/>
          <w:szCs w:val="26"/>
          <w:lang w:eastAsia="ru-RU"/>
        </w:rPr>
        <w:pict>
          <v:rect id="_x0000_s1027" style="position:absolute;left:0;text-align:left;margin-left:130.2pt;margin-top:4.45pt;width:174pt;height:33.75pt;z-index:251658240">
            <v:textbox>
              <w:txbxContent>
                <w:p w:rsidR="00876B7E" w:rsidRPr="00907158" w:rsidRDefault="00876B7E" w:rsidP="00907158">
                  <w:pPr>
                    <w:jc w:val="center"/>
                    <w:rPr>
                      <w:sz w:val="18"/>
                      <w:szCs w:val="18"/>
                    </w:rPr>
                  </w:pPr>
                  <w:proofErr w:type="gramStart"/>
                  <w:r w:rsidRPr="00907158">
                    <w:rPr>
                      <w:sz w:val="18"/>
                      <w:szCs w:val="18"/>
                    </w:rPr>
                    <w:t>Прием и регистрация Заявление (в том числе при обращении в МФЦ, через ПГУ КО</w:t>
                  </w:r>
                  <w:proofErr w:type="gramEnd"/>
                </w:p>
              </w:txbxContent>
            </v:textbox>
          </v:rect>
        </w:pict>
      </w:r>
    </w:p>
    <w:p w:rsidR="00414832" w:rsidRPr="00414832" w:rsidRDefault="00414832" w:rsidP="00414832">
      <w:pPr>
        <w:pStyle w:val="ConsPlusNonformat"/>
        <w:rPr>
          <w:rFonts w:ascii="Times New Roman" w:hAnsi="Times New Roman" w:cs="Times New Roman"/>
          <w:sz w:val="26"/>
          <w:szCs w:val="26"/>
        </w:rPr>
      </w:pPr>
    </w:p>
    <w:p w:rsidR="00414832" w:rsidRPr="00414832" w:rsidRDefault="005B22E6" w:rsidP="00414832">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noProof/>
          <w:sz w:val="26"/>
          <w:szCs w:val="26"/>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0;text-align:left;margin-left:206.7pt;margin-top:8.3pt;width:17.25pt;height:15pt;z-index:251659264">
            <v:textbox style="layout-flow:vertical-ideographic"/>
          </v:shape>
        </w:pict>
      </w:r>
    </w:p>
    <w:p w:rsidR="00414832" w:rsidRPr="00414832" w:rsidRDefault="005B22E6" w:rsidP="00414832">
      <w:pPr>
        <w:spacing w:after="0" w:line="240" w:lineRule="auto"/>
        <w:jc w:val="right"/>
        <w:rPr>
          <w:rFonts w:ascii="Times New Roman" w:eastAsia="Times New Roman" w:hAnsi="Times New Roman" w:cs="Times New Roman"/>
          <w:sz w:val="26"/>
          <w:szCs w:val="26"/>
          <w:lang w:eastAsia="ru-RU"/>
        </w:rPr>
      </w:pPr>
      <w:r>
        <w:rPr>
          <w:rFonts w:ascii="Times New Roman" w:hAnsi="Times New Roman" w:cs="Times New Roman"/>
          <w:noProof/>
          <w:sz w:val="26"/>
          <w:szCs w:val="26"/>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287.7pt;margin-top:8.35pt;width:46.5pt;height:29.25pt;z-index:251661312">
            <v:textbox>
              <w:txbxContent>
                <w:p w:rsidR="00876B7E" w:rsidRPr="00907158" w:rsidRDefault="00876B7E" w:rsidP="00907158">
                  <w:pPr>
                    <w:jc w:val="center"/>
                    <w:rPr>
                      <w:sz w:val="16"/>
                      <w:szCs w:val="16"/>
                    </w:rPr>
                  </w:pPr>
                  <w:r w:rsidRPr="00907158">
                    <w:rPr>
                      <w:sz w:val="16"/>
                      <w:szCs w:val="16"/>
                    </w:rPr>
                    <w:t>да</w:t>
                  </w:r>
                </w:p>
              </w:txbxContent>
            </v:textbox>
          </v:shape>
        </w:pict>
      </w:r>
      <w:r>
        <w:rPr>
          <w:rFonts w:ascii="Times New Roman" w:hAnsi="Times New Roman" w:cs="Times New Roman"/>
          <w:noProof/>
          <w:sz w:val="26"/>
          <w:szCs w:val="26"/>
          <w:lang w:eastAsia="ru-RU"/>
        </w:rPr>
        <w:pict>
          <v:rect id="_x0000_s1029" style="position:absolute;left:0;text-align:left;margin-left:136.2pt;margin-top:8.35pt;width:151.5pt;height:29.25pt;z-index:251660288">
            <v:textbox>
              <w:txbxContent>
                <w:p w:rsidR="00876B7E" w:rsidRPr="009C3364" w:rsidRDefault="00876B7E" w:rsidP="00907158">
                  <w:pPr>
                    <w:jc w:val="center"/>
                    <w:rPr>
                      <w:sz w:val="16"/>
                      <w:szCs w:val="16"/>
                    </w:rPr>
                  </w:pPr>
                  <w:r w:rsidRPr="009C3364">
                    <w:rPr>
                      <w:sz w:val="16"/>
                      <w:szCs w:val="16"/>
                    </w:rPr>
                    <w:t>Имеются основания для отказа в приеме заявления</w:t>
                  </w:r>
                </w:p>
              </w:txbxContent>
            </v:textbox>
          </v:rect>
        </w:pict>
      </w:r>
      <w:r>
        <w:rPr>
          <w:rFonts w:ascii="Times New Roman" w:hAnsi="Times New Roman" w:cs="Times New Roman"/>
          <w:noProof/>
          <w:sz w:val="26"/>
          <w:szCs w:val="26"/>
          <w:lang w:eastAsia="ru-RU"/>
        </w:rPr>
        <w:pict>
          <v:rect id="_x0000_s1032" style="position:absolute;left:0;text-align:left;margin-left:334.2pt;margin-top:1.6pt;width:132pt;height:42pt;z-index:251663360">
            <v:textbox>
              <w:txbxContent>
                <w:p w:rsidR="00876B7E" w:rsidRPr="009C3364" w:rsidRDefault="00876B7E" w:rsidP="00907158">
                  <w:pPr>
                    <w:jc w:val="center"/>
                    <w:rPr>
                      <w:sz w:val="16"/>
                      <w:szCs w:val="16"/>
                    </w:rPr>
                  </w:pPr>
                  <w:r w:rsidRPr="009C3364">
                    <w:rPr>
                      <w:sz w:val="16"/>
                      <w:szCs w:val="16"/>
                    </w:rPr>
                    <w:t>Возврат обращения заявителю (в том числе при обращении в МФЦ)</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1" type="#_x0000_t67" style="position:absolute;left:0;text-align:left;margin-left:195.45pt;margin-top:7.7pt;width:38.25pt;height:26.25pt;z-index:251662336">
            <v:textbox style="layout-flow:vertical-ideographic">
              <w:txbxContent>
                <w:p w:rsidR="00876B7E" w:rsidRDefault="00876B7E">
                  <w:r w:rsidRPr="00907158">
                    <w:rPr>
                      <w:sz w:val="16"/>
                      <w:szCs w:val="16"/>
                    </w:rPr>
                    <w:t>не</w:t>
                  </w:r>
                  <w:r>
                    <w:rPr>
                      <w:sz w:val="16"/>
                      <w:szCs w:val="16"/>
                    </w:rPr>
                    <w:t>т</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33" style="position:absolute;left:0;text-align:left;margin-left:146.7pt;margin-top:4.05pt;width:132pt;height:28.5pt;z-index:251664384">
            <v:textbox>
              <w:txbxContent>
                <w:p w:rsidR="00876B7E" w:rsidRPr="00907158" w:rsidRDefault="00876B7E" w:rsidP="00907158">
                  <w:pPr>
                    <w:jc w:val="center"/>
                    <w:rPr>
                      <w:sz w:val="18"/>
                      <w:szCs w:val="18"/>
                    </w:rPr>
                  </w:pPr>
                  <w:r w:rsidRPr="00907158">
                    <w:rPr>
                      <w:sz w:val="18"/>
                      <w:szCs w:val="18"/>
                    </w:rPr>
                    <w:t>Рассмотрение заявления</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4" type="#_x0000_t67" style="position:absolute;left:0;text-align:left;margin-left:202.95pt;margin-top:2.65pt;width:21pt;height:27pt;z-index:251665408">
            <v:textbox style="layout-flow:vertical-ideographic"/>
          </v:shape>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39" style="position:absolute;left:0;text-align:left;margin-left:347.7pt;margin-top:5.7pt;width:123.75pt;height:48.75pt;z-index:251670528">
            <v:textbox>
              <w:txbxContent>
                <w:p w:rsidR="00876B7E" w:rsidRPr="00C235B2" w:rsidRDefault="00876B7E" w:rsidP="00C235B2">
                  <w:pPr>
                    <w:jc w:val="center"/>
                    <w:rPr>
                      <w:sz w:val="18"/>
                      <w:szCs w:val="18"/>
                    </w:rPr>
                  </w:pPr>
                  <w:r w:rsidRPr="00C235B2">
                    <w:rPr>
                      <w:sz w:val="18"/>
                      <w:szCs w:val="18"/>
                    </w:rPr>
                    <w:t>Направление заявителю вопроса (в том числе через МФЦ)</w:t>
                  </w:r>
                </w:p>
              </w:txbxContent>
            </v:textbox>
          </v:rect>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62" type="#_x0000_t91" style="position:absolute;left:0;text-align:left;margin-left:105.4pt;margin-top:6.5pt;width:24.8pt;height:82.5pt;z-index:251691008">
            <v:textbox style="mso-next-textbox:#_x0000_s1062">
              <w:txbxContent>
                <w:p w:rsidR="00876B7E" w:rsidRPr="00ED1093" w:rsidRDefault="00876B7E">
                  <w:pPr>
                    <w:rPr>
                      <w:sz w:val="10"/>
                      <w:szCs w:val="16"/>
                      <w:vertAlign w:val="subscript"/>
                    </w:rPr>
                  </w:pPr>
                </w:p>
              </w:txbxContent>
            </v:textbox>
          </v:shape>
        </w:pict>
      </w:r>
      <w:r>
        <w:rPr>
          <w:rFonts w:ascii="Times New Roman" w:hAnsi="Times New Roman" w:cs="Times New Roman"/>
          <w:noProof/>
          <w:sz w:val="26"/>
          <w:szCs w:val="26"/>
          <w:lang w:eastAsia="ru-RU"/>
        </w:rPr>
        <w:pict>
          <v:shape id="_x0000_s1037" type="#_x0000_t13" style="position:absolute;left:0;text-align:left;margin-left:292.2pt;margin-top:6.5pt;width:55.5pt;height:29.25pt;z-index:251668480">
            <v:textbox>
              <w:txbxContent>
                <w:p w:rsidR="00876B7E" w:rsidRDefault="00876B7E" w:rsidP="00C235B2">
                  <w:pPr>
                    <w:jc w:val="center"/>
                  </w:pPr>
                  <w:r>
                    <w:t>да</w:t>
                  </w:r>
                </w:p>
              </w:txbxContent>
            </v:textbox>
          </v:shape>
        </w:pict>
      </w:r>
      <w:r>
        <w:rPr>
          <w:rFonts w:ascii="Times New Roman" w:hAnsi="Times New Roman" w:cs="Times New Roman"/>
          <w:noProof/>
          <w:sz w:val="26"/>
          <w:szCs w:val="26"/>
          <w:lang w:eastAsia="ru-RU"/>
        </w:rPr>
        <w:pict>
          <v:rect id="_x0000_s1035" style="position:absolute;left:0;text-align:left;margin-left:130.2pt;margin-top:-.25pt;width:162pt;height:39.75pt;z-index:251666432">
            <v:textbox>
              <w:txbxContent>
                <w:p w:rsidR="00876B7E" w:rsidRPr="00C235B2" w:rsidRDefault="00876B7E" w:rsidP="00C235B2">
                  <w:pPr>
                    <w:jc w:val="center"/>
                    <w:rPr>
                      <w:sz w:val="16"/>
                      <w:szCs w:val="16"/>
                    </w:rPr>
                  </w:pPr>
                  <w:r w:rsidRPr="00C235B2">
                    <w:rPr>
                      <w:sz w:val="16"/>
                      <w:szCs w:val="16"/>
                    </w:rPr>
                    <w:t>Необходимо получение дополнительной информации от заявителя</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6" type="#_x0000_t67" style="position:absolute;left:0;text-align:left;margin-left:195.45pt;margin-top:9.6pt;width:38.25pt;height:25.5pt;z-index:251667456">
            <v:textbox style="layout-flow:vertical-ideographic">
              <w:txbxContent>
                <w:p w:rsidR="00876B7E" w:rsidRPr="00C235B2" w:rsidRDefault="00876B7E">
                  <w:pPr>
                    <w:rPr>
                      <w:sz w:val="16"/>
                      <w:szCs w:val="16"/>
                    </w:rPr>
                  </w:pPr>
                  <w:r w:rsidRPr="00C235B2">
                    <w:rPr>
                      <w:sz w:val="16"/>
                      <w:szCs w:val="16"/>
                    </w:rPr>
                    <w:t>нет</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43" style="position:absolute;left:0;text-align:left;margin-left:-44.55pt;margin-top:5.2pt;width:123pt;height:78.75pt;z-index:251674624">
            <v:textbox>
              <w:txbxContent>
                <w:p w:rsidR="00876B7E" w:rsidRPr="00C235B2" w:rsidRDefault="00876B7E" w:rsidP="00C235B2">
                  <w:pPr>
                    <w:jc w:val="center"/>
                    <w:rPr>
                      <w:sz w:val="18"/>
                      <w:szCs w:val="18"/>
                    </w:rPr>
                  </w:pPr>
                  <w:r w:rsidRPr="00C235B2">
                    <w:rPr>
                      <w:sz w:val="18"/>
                      <w:szCs w:val="18"/>
                    </w:rPr>
                    <w:t>Получение подтверждения информации от других государственных органов или структурных подразделений Комитета</w:t>
                  </w:r>
                </w:p>
              </w:txbxContent>
            </v:textbox>
          </v:rect>
        </w:pict>
      </w:r>
      <w:r>
        <w:rPr>
          <w:rFonts w:ascii="Times New Roman" w:hAnsi="Times New Roman" w:cs="Times New Roman"/>
          <w:noProof/>
          <w:sz w:val="26"/>
          <w:szCs w:val="26"/>
          <w:lang w:eastAsia="ru-RU"/>
        </w:rPr>
        <w:pict>
          <v:rect id="_x0000_s1042" style="position:absolute;left:0;text-align:left;margin-left:351.45pt;margin-top:5.2pt;width:123.75pt;height:50.25pt;z-index:251673600">
            <v:textbox>
              <w:txbxContent>
                <w:p w:rsidR="00876B7E" w:rsidRPr="00C235B2" w:rsidRDefault="00876B7E" w:rsidP="00C235B2">
                  <w:pPr>
                    <w:jc w:val="center"/>
                    <w:rPr>
                      <w:sz w:val="16"/>
                      <w:szCs w:val="16"/>
                    </w:rPr>
                  </w:pPr>
                  <w:r w:rsidRPr="00C235B2">
                    <w:rPr>
                      <w:sz w:val="16"/>
                      <w:szCs w:val="16"/>
                    </w:rPr>
                    <w:t>Заявитель представил дополнительную информацию (в том числе через МФЦ)</w:t>
                  </w:r>
                </w:p>
              </w:txbxContent>
            </v:textbox>
          </v:rect>
        </w:pict>
      </w:r>
      <w:r>
        <w:rPr>
          <w:rFonts w:ascii="Times New Roman" w:hAnsi="Times New Roman" w:cs="Times New Roman"/>
          <w:noProof/>
          <w:sz w:val="26"/>
          <w:szCs w:val="26"/>
          <w:lang w:eastAsia="ru-RU"/>
        </w:rPr>
        <w:pict>
          <v:rect id="_x0000_s1038" style="position:absolute;left:0;text-align:left;margin-left:139.95pt;margin-top:5.2pt;width:152.25pt;height:54.75pt;z-index:251669504">
            <v:textbox>
              <w:txbxContent>
                <w:p w:rsidR="00876B7E" w:rsidRDefault="00876B7E" w:rsidP="00C235B2">
                  <w:pPr>
                    <w:jc w:val="center"/>
                  </w:pPr>
                  <w:r>
                    <w:t>Необходимо подтверждение информации</w:t>
                  </w:r>
                </w:p>
              </w:txbxContent>
            </v:textbox>
          </v:rect>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1" type="#_x0000_t66" style="position:absolute;left:0;text-align:left;margin-left:78.45pt;margin-top:6.35pt;width:61.5pt;height:34.15pt;z-index:251672576">
            <v:textbox>
              <w:txbxContent>
                <w:p w:rsidR="00876B7E" w:rsidRDefault="00876B7E" w:rsidP="00C235B2">
                  <w:pPr>
                    <w:jc w:val="center"/>
                  </w:pPr>
                  <w:r>
                    <w:t>да</w:t>
                  </w:r>
                </w:p>
              </w:txbxContent>
            </v:textbox>
          </v:shape>
        </w:pict>
      </w:r>
      <w:r>
        <w:rPr>
          <w:rFonts w:ascii="Times New Roman" w:hAnsi="Times New Roman" w:cs="Times New Roman"/>
          <w:noProof/>
          <w:sz w:val="26"/>
          <w:szCs w:val="26"/>
          <w:lang w:eastAsia="ru-RU"/>
        </w:rPr>
        <w:pict>
          <v:shape id="_x0000_s1040" type="#_x0000_t13" style="position:absolute;left:0;text-align:left;margin-left:292.2pt;margin-top:5.25pt;width:59.25pt;height:30.75pt;rotation:180;z-index:251671552">
            <v:textbox>
              <w:txbxContent>
                <w:p w:rsidR="00876B7E" w:rsidRDefault="00876B7E" w:rsidP="00C235B2">
                  <w:pPr>
                    <w:jc w:val="center"/>
                  </w:pPr>
                  <w:r>
                    <w:t>да</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1" type="#_x0000_t68" style="position:absolute;left:0;text-align:left;margin-left:97.95pt;margin-top:1.65pt;width:32.25pt;height:60pt;z-index:251689984">
            <v:textbox style="layout-flow:vertical-ideographic">
              <w:txbxContent>
                <w:p w:rsidR="00876B7E" w:rsidRDefault="00876B7E">
                  <w:r w:rsidRPr="00ED1093">
                    <w:rPr>
                      <w:sz w:val="18"/>
                      <w:szCs w:val="18"/>
                    </w:rPr>
                    <w:t>да</w:t>
                  </w:r>
                </w:p>
              </w:txbxContent>
            </v:textbox>
          </v:shape>
        </w:pict>
      </w:r>
      <w:r>
        <w:rPr>
          <w:rFonts w:ascii="Times New Roman" w:hAnsi="Times New Roman" w:cs="Times New Roman"/>
          <w:noProof/>
          <w:sz w:val="26"/>
          <w:szCs w:val="26"/>
          <w:lang w:eastAsia="ru-RU"/>
        </w:rPr>
        <w:pict>
          <v:shape id="_x0000_s1049" type="#_x0000_t67" style="position:absolute;left:0;text-align:left;margin-left:448.95pt;margin-top:10.65pt;width:30pt;height:155.25pt;z-index:251680768">
            <v:textbox style="layout-flow:vertical-ideographic">
              <w:txbxContent>
                <w:p w:rsidR="00876B7E" w:rsidRPr="00387F52" w:rsidRDefault="00876B7E" w:rsidP="00387F52">
                  <w:pPr>
                    <w:jc w:val="center"/>
                    <w:rPr>
                      <w:sz w:val="16"/>
                      <w:szCs w:val="16"/>
                    </w:rPr>
                  </w:pPr>
                  <w:r w:rsidRPr="00387F52">
                    <w:rPr>
                      <w:sz w:val="16"/>
                      <w:szCs w:val="16"/>
                    </w:rPr>
                    <w:t>нет</w:t>
                  </w:r>
                </w:p>
              </w:txbxContent>
            </v:textbox>
          </v:shape>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44" type="#_x0000_t67" style="position:absolute;left:0;text-align:left;margin-left:195.45pt;margin-top:.2pt;width:38.25pt;height:33pt;z-index:251675648">
            <v:textbox style="layout-flow:vertical-ideographic">
              <w:txbxContent>
                <w:p w:rsidR="00876B7E" w:rsidRDefault="00876B7E" w:rsidP="007834CD">
                  <w:pPr>
                    <w:jc w:val="center"/>
                  </w:pPr>
                  <w:r>
                    <w:t>нет</w:t>
                  </w:r>
                </w:p>
              </w:txbxContent>
            </v:textbox>
          </v:shape>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48" style="position:absolute;left:0;text-align:left;margin-left:338.7pt;margin-top:9.25pt;width:90pt;height:45pt;z-index:251679744">
            <v:textbox>
              <w:txbxContent>
                <w:p w:rsidR="00876B7E" w:rsidRPr="007834CD" w:rsidRDefault="00876B7E" w:rsidP="007834CD">
                  <w:pPr>
                    <w:jc w:val="center"/>
                    <w:rPr>
                      <w:sz w:val="16"/>
                      <w:szCs w:val="16"/>
                    </w:rPr>
                  </w:pPr>
                  <w:r>
                    <w:rPr>
                      <w:sz w:val="16"/>
                      <w:szCs w:val="16"/>
                    </w:rPr>
                    <w:t>Объект может быть передан в пользование на торгах</w:t>
                  </w:r>
                </w:p>
              </w:txbxContent>
            </v:textbox>
          </v:rect>
        </w:pict>
      </w:r>
      <w:r>
        <w:rPr>
          <w:rFonts w:ascii="Times New Roman" w:hAnsi="Times New Roman" w:cs="Times New Roman"/>
          <w:noProof/>
          <w:sz w:val="26"/>
          <w:szCs w:val="26"/>
          <w:lang w:eastAsia="ru-RU"/>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46" type="#_x0000_t90" style="position:absolute;left:0;text-align:left;margin-left:44.3pt;margin-top:-35.35pt;width:41.25pt;height:130.5pt;rotation:90;z-index:251677696"/>
        </w:pict>
      </w: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2" type="#_x0000_t13" style="position:absolute;left:0;text-align:left;margin-left:428.7pt;margin-top:7.2pt;width:30pt;height:24.6pt;z-index:251709440">
            <v:textbox>
              <w:txbxContent>
                <w:p w:rsidR="00876B7E" w:rsidRPr="009C3364" w:rsidRDefault="00876B7E">
                  <w:pP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47" type="#_x0000_t13" style="position:absolute;left:0;text-align:left;margin-left:300.45pt;margin-top:3.3pt;width:38.25pt;height:32.25pt;z-index:251678720">
            <v:textbox style="mso-next-textbox:#_x0000_s1047">
              <w:txbxContent>
                <w:p w:rsidR="00876B7E" w:rsidRPr="007834CD" w:rsidRDefault="00876B7E">
                  <w:pPr>
                    <w:rPr>
                      <w:sz w:val="16"/>
                      <w:szCs w:val="16"/>
                    </w:rPr>
                  </w:pPr>
                  <w:r>
                    <w:rPr>
                      <w:sz w:val="16"/>
                      <w:szCs w:val="16"/>
                    </w:rPr>
                    <w:t>нет</w:t>
                  </w:r>
                </w:p>
              </w:txbxContent>
            </v:textbox>
          </v:shape>
        </w:pict>
      </w:r>
      <w:r>
        <w:rPr>
          <w:rFonts w:ascii="Times New Roman" w:hAnsi="Times New Roman" w:cs="Times New Roman"/>
          <w:noProof/>
          <w:sz w:val="26"/>
          <w:szCs w:val="26"/>
          <w:lang w:eastAsia="ru-RU"/>
        </w:rPr>
        <w:pict>
          <v:rect id="_x0000_s1045" style="position:absolute;left:0;text-align:left;margin-left:130.2pt;margin-top:3.3pt;width:170.25pt;height:32.25pt;z-index:251676672">
            <v:textbox style="mso-next-textbox:#_x0000_s1045">
              <w:txbxContent>
                <w:p w:rsidR="00876B7E" w:rsidRPr="007834CD" w:rsidRDefault="00876B7E" w:rsidP="007834CD">
                  <w:pPr>
                    <w:jc w:val="center"/>
                    <w:rPr>
                      <w:sz w:val="18"/>
                      <w:szCs w:val="18"/>
                    </w:rPr>
                  </w:pPr>
                  <w:r w:rsidRPr="007834CD">
                    <w:rPr>
                      <w:sz w:val="18"/>
                      <w:szCs w:val="18"/>
                    </w:rPr>
                    <w:t>Заявитель имеет право на получение данной муниципальной услуги</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4" type="#_x0000_t91" style="position:absolute;left:0;text-align:left;margin-left:287.7pt;margin-top:9.4pt;width:109.5pt;height:46.5pt;rotation:180;z-index:251683840">
            <v:textbox>
              <w:txbxContent>
                <w:p w:rsidR="00876B7E" w:rsidRDefault="00876B7E">
                  <w:r>
                    <w:t>да</w:t>
                  </w:r>
                </w:p>
              </w:txbxContent>
            </v:textbox>
          </v:shape>
        </w:pict>
      </w:r>
      <w:r>
        <w:rPr>
          <w:rFonts w:ascii="Times New Roman" w:hAnsi="Times New Roman" w:cs="Times New Roman"/>
          <w:noProof/>
          <w:sz w:val="26"/>
          <w:szCs w:val="26"/>
          <w:lang w:eastAsia="ru-RU"/>
        </w:rPr>
        <w:pict>
          <v:shape id="_x0000_s1060" type="#_x0000_t68" style="position:absolute;left:0;text-align:left;margin-left:97.95pt;margin-top:1.9pt;width:32.25pt;height:110.25pt;z-index:251688960">
            <v:textbox style="layout-flow:vertical-ideographic">
              <w:txbxContent>
                <w:p w:rsidR="00876B7E" w:rsidRPr="009A35C5" w:rsidRDefault="00876B7E" w:rsidP="009A35C5">
                  <w:pPr>
                    <w:jc w:val="center"/>
                    <w:rPr>
                      <w:sz w:val="16"/>
                      <w:szCs w:val="16"/>
                    </w:rPr>
                  </w:pPr>
                  <w:r w:rsidRPr="009A35C5">
                    <w:rPr>
                      <w:sz w:val="16"/>
                      <w:szCs w:val="16"/>
                    </w:rPr>
                    <w:t>да</w:t>
                  </w:r>
                </w:p>
              </w:txbxContent>
            </v:textbox>
          </v:shape>
        </w:pict>
      </w:r>
      <w:r>
        <w:rPr>
          <w:rFonts w:ascii="Times New Roman" w:hAnsi="Times New Roman" w:cs="Times New Roman"/>
          <w:noProof/>
          <w:sz w:val="26"/>
          <w:szCs w:val="26"/>
          <w:lang w:eastAsia="ru-RU"/>
        </w:rPr>
        <w:pict>
          <v:shape id="_x0000_s1050" type="#_x0000_t67" style="position:absolute;left:0;text-align:left;margin-left:195.45pt;margin-top:5.65pt;width:32.25pt;height:26.25pt;z-index:251681792">
            <v:textbox style="layout-flow:vertical-ideographic">
              <w:txbxContent>
                <w:p w:rsidR="00876B7E" w:rsidRPr="009C3364" w:rsidRDefault="00876B7E" w:rsidP="009C3364">
                  <w:pPr>
                    <w:jc w:val="center"/>
                    <w:rPr>
                      <w:sz w:val="16"/>
                      <w:szCs w:val="16"/>
                    </w:rPr>
                  </w:pPr>
                  <w:r>
                    <w:rPr>
                      <w:sz w:val="16"/>
                      <w:szCs w:val="16"/>
                    </w:rPr>
                    <w:t>да</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51" style="position:absolute;left:0;text-align:left;margin-left:146.7pt;margin-top:2pt;width:141pt;height:38.25pt;z-index:251682816">
            <v:textbox>
              <w:txbxContent>
                <w:p w:rsidR="00876B7E" w:rsidRPr="007834CD" w:rsidRDefault="00876B7E" w:rsidP="007834CD">
                  <w:pPr>
                    <w:jc w:val="center"/>
                    <w:rPr>
                      <w:sz w:val="18"/>
                      <w:szCs w:val="18"/>
                    </w:rPr>
                  </w:pPr>
                  <w:r w:rsidRPr="007834CD">
                    <w:rPr>
                      <w:sz w:val="18"/>
                      <w:szCs w:val="18"/>
                    </w:rPr>
                    <w:t>Вынесение  вопроса на рассмотрение комиссии</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5" type="#_x0000_t67" style="position:absolute;left:0;text-align:left;margin-left:204.8pt;margin-top:10.35pt;width:15.4pt;height:21pt;z-index:251684864">
            <v:textbox style="layout-flow:vertical-ideographic"/>
          </v:shape>
        </w:pict>
      </w:r>
      <w:r>
        <w:rPr>
          <w:rFonts w:ascii="Times New Roman" w:hAnsi="Times New Roman" w:cs="Times New Roman"/>
          <w:noProof/>
          <w:sz w:val="26"/>
          <w:szCs w:val="26"/>
          <w:lang w:eastAsia="ru-RU"/>
        </w:rPr>
        <w:pict>
          <v:rect id="_x0000_s1074" style="position:absolute;left:0;text-align:left;margin-left:-52.05pt;margin-top:14.1pt;width:122.25pt;height:95.25pt;z-index:251703296">
            <v:textbox>
              <w:txbxContent>
                <w:p w:rsidR="00876B7E" w:rsidRDefault="00876B7E" w:rsidP="00426C8E">
                  <w:pPr>
                    <w:jc w:val="center"/>
                    <w:rPr>
                      <w:sz w:val="16"/>
                      <w:szCs w:val="16"/>
                    </w:rPr>
                  </w:pPr>
                  <w:r w:rsidRPr="00D674FE">
                    <w:rPr>
                      <w:sz w:val="16"/>
                      <w:szCs w:val="16"/>
                    </w:rPr>
                    <w:t xml:space="preserve">Заключение договора пользования (в </w:t>
                  </w:r>
                  <w:proofErr w:type="spellStart"/>
                  <w:r w:rsidRPr="00D674FE">
                    <w:rPr>
                      <w:sz w:val="16"/>
                      <w:szCs w:val="16"/>
                    </w:rPr>
                    <w:t>т.ч</w:t>
                  </w:r>
                  <w:proofErr w:type="spellEnd"/>
                  <w:r w:rsidRPr="00D674FE">
                    <w:rPr>
                      <w:sz w:val="16"/>
                      <w:szCs w:val="16"/>
                    </w:rPr>
                    <w:t>. через МФЦ)</w:t>
                  </w:r>
                  <w:r>
                    <w:rPr>
                      <w:sz w:val="16"/>
                      <w:szCs w:val="16"/>
                    </w:rPr>
                    <w:t xml:space="preserve"> (документ, подтверждающий принятие решения направляется в МФЦ для информирования заявителя)</w:t>
                  </w:r>
                </w:p>
                <w:p w:rsidR="00876B7E" w:rsidRPr="00D674FE" w:rsidRDefault="00876B7E" w:rsidP="00426C8E">
                  <w:pPr>
                    <w:jc w:val="center"/>
                    <w:rPr>
                      <w:sz w:val="16"/>
                      <w:szCs w:val="16"/>
                    </w:rPr>
                  </w:pP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8" type="#_x0000_t66" style="position:absolute;left:0;text-align:left;margin-left:117.45pt;margin-top:7.45pt;width:29.25pt;height:30pt;z-index:251687936">
            <v:textbox>
              <w:txbxContent>
                <w:p w:rsidR="00876B7E" w:rsidRDefault="00876B7E">
                  <w:r>
                    <w:t>да</w:t>
                  </w:r>
                </w:p>
              </w:txbxContent>
            </v:textbox>
          </v:shape>
        </w:pict>
      </w:r>
      <w:r>
        <w:rPr>
          <w:rFonts w:ascii="Times New Roman" w:hAnsi="Times New Roman" w:cs="Times New Roman"/>
          <w:noProof/>
          <w:sz w:val="26"/>
          <w:szCs w:val="26"/>
          <w:lang w:eastAsia="ru-RU"/>
        </w:rPr>
        <w:pict>
          <v:rect id="_x0000_s1057" style="position:absolute;left:0;text-align:left;margin-left:358.2pt;margin-top:1.45pt;width:139.5pt;height:44.25pt;z-index:251686912">
            <v:textbox>
              <w:txbxContent>
                <w:p w:rsidR="00876B7E" w:rsidRPr="004C4429" w:rsidRDefault="00876B7E" w:rsidP="004C4429">
                  <w:pPr>
                    <w:jc w:val="center"/>
                    <w:rPr>
                      <w:sz w:val="16"/>
                      <w:szCs w:val="16"/>
                    </w:rPr>
                  </w:pPr>
                  <w:r>
                    <w:rPr>
                      <w:sz w:val="16"/>
                      <w:szCs w:val="16"/>
                    </w:rPr>
                    <w:t>Уведомление в адрес заявителя об отказе в заключени</w:t>
                  </w:r>
                  <w:proofErr w:type="gramStart"/>
                  <w:r>
                    <w:rPr>
                      <w:sz w:val="16"/>
                      <w:szCs w:val="16"/>
                    </w:rPr>
                    <w:t>и</w:t>
                  </w:r>
                  <w:proofErr w:type="gramEnd"/>
                  <w:r>
                    <w:rPr>
                      <w:sz w:val="16"/>
                      <w:szCs w:val="16"/>
                    </w:rPr>
                    <w:t xml:space="preserve"> договора ( в том числе через МФЦ)</w:t>
                  </w:r>
                </w:p>
              </w:txbxContent>
            </v:textbox>
          </v:rect>
        </w:pict>
      </w:r>
      <w:r>
        <w:rPr>
          <w:rFonts w:ascii="Times New Roman" w:hAnsi="Times New Roman" w:cs="Times New Roman"/>
          <w:noProof/>
          <w:sz w:val="26"/>
          <w:szCs w:val="26"/>
          <w:lang w:eastAsia="ru-RU"/>
        </w:rPr>
        <w:pict>
          <v:rect id="_x0000_s1056" style="position:absolute;left:0;text-align:left;margin-left:146.7pt;margin-top:1.45pt;width:133.85pt;height:48pt;z-index:251685888">
            <v:textbox>
              <w:txbxContent>
                <w:p w:rsidR="00876B7E" w:rsidRPr="00D46DD8" w:rsidRDefault="00876B7E" w:rsidP="00387F52">
                  <w:pPr>
                    <w:jc w:val="center"/>
                    <w:rPr>
                      <w:sz w:val="18"/>
                      <w:szCs w:val="18"/>
                    </w:rPr>
                  </w:pPr>
                  <w:r w:rsidRPr="00D46DD8">
                    <w:rPr>
                      <w:sz w:val="18"/>
                      <w:szCs w:val="18"/>
                    </w:rPr>
                    <w:t>Вынесено решение о приостановке оказания услуги</w:t>
                  </w:r>
                </w:p>
              </w:txbxContent>
            </v:textbox>
          </v:rect>
        </w:pict>
      </w:r>
    </w:p>
    <w:p w:rsidR="00EE209C" w:rsidRDefault="00EE209C" w:rsidP="00414832">
      <w:pPr>
        <w:spacing w:after="0" w:line="240" w:lineRule="auto"/>
        <w:jc w:val="right"/>
        <w:rPr>
          <w:rFonts w:ascii="Times New Roman" w:hAnsi="Times New Roman" w:cs="Times New Roman"/>
          <w:sz w:val="26"/>
          <w:szCs w:val="26"/>
        </w:rPr>
      </w:pPr>
    </w:p>
    <w:p w:rsidR="00EE209C" w:rsidRDefault="00EE209C" w:rsidP="00414832">
      <w:pPr>
        <w:spacing w:after="0" w:line="240" w:lineRule="auto"/>
        <w:jc w:val="right"/>
        <w:rPr>
          <w:rFonts w:ascii="Times New Roman" w:hAnsi="Times New Roman" w:cs="Times New Roman"/>
          <w:sz w:val="26"/>
          <w:szCs w:val="26"/>
        </w:rPr>
      </w:pP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63" type="#_x0000_t67" style="position:absolute;left:0;text-align:left;margin-left:201.45pt;margin-top:4.6pt;width:32.25pt;height:36pt;z-index:251692032">
            <v:textbox style="layout-flow:vertical-ideographic">
              <w:txbxContent>
                <w:p w:rsidR="00876B7E" w:rsidRPr="004C4429" w:rsidRDefault="00876B7E" w:rsidP="004C4429">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68" type="#_x0000_t68" style="position:absolute;left:0;text-align:left;margin-left:391.2pt;margin-top:.85pt;width:37.5pt;height:35.2pt;z-index:251697152">
            <v:textbox style="layout-flow:vertical-ideographic">
              <w:txbxContent>
                <w:p w:rsidR="00876B7E" w:rsidRPr="00426C8E" w:rsidRDefault="00876B7E" w:rsidP="00426C8E">
                  <w:pPr>
                    <w:jc w:val="center"/>
                    <w:rPr>
                      <w:sz w:val="16"/>
                      <w:szCs w:val="16"/>
                    </w:rPr>
                  </w:pPr>
                  <w:r>
                    <w:rPr>
                      <w:sz w:val="16"/>
                      <w:szCs w:val="16"/>
                    </w:rPr>
                    <w:t>да</w:t>
                  </w:r>
                </w:p>
              </w:txbxContent>
            </v:textbox>
          </v:shape>
        </w:pict>
      </w:r>
    </w:p>
    <w:p w:rsidR="00EE209C" w:rsidRDefault="00EE209C" w:rsidP="00414832">
      <w:pPr>
        <w:spacing w:after="0" w:line="240" w:lineRule="auto"/>
        <w:jc w:val="right"/>
        <w:rPr>
          <w:rFonts w:ascii="Times New Roman" w:hAnsi="Times New Roman" w:cs="Times New Roman"/>
          <w:sz w:val="26"/>
          <w:szCs w:val="26"/>
        </w:rPr>
      </w:pP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3" type="#_x0000_t68" style="position:absolute;left:0;text-align:left;margin-left:-9.3pt;margin-top:6.2pt;width:30.75pt;height:35.25pt;z-index:251702272">
            <v:textbox style="layout-flow:vertical-ideographic">
              <w:txbxContent>
                <w:p w:rsidR="00876B7E" w:rsidRPr="00183407" w:rsidRDefault="00876B7E" w:rsidP="00183407">
                  <w:pPr>
                    <w:jc w:val="center"/>
                    <w:rPr>
                      <w:sz w:val="16"/>
                      <w:szCs w:val="16"/>
                    </w:rPr>
                  </w:pPr>
                  <w:r>
                    <w:rPr>
                      <w:sz w:val="16"/>
                      <w:szCs w:val="16"/>
                    </w:rPr>
                    <w:t>да</w:t>
                  </w:r>
                </w:p>
              </w:txbxContent>
            </v:textbox>
          </v:shape>
        </w:pict>
      </w:r>
      <w:r>
        <w:rPr>
          <w:rFonts w:ascii="Times New Roman" w:hAnsi="Times New Roman" w:cs="Times New Roman"/>
          <w:noProof/>
          <w:sz w:val="26"/>
          <w:szCs w:val="26"/>
          <w:lang w:eastAsia="ru-RU"/>
        </w:rPr>
        <w:pict>
          <v:shapetype id="_x0000_t109" coordsize="21600,21600" o:spt="109" path="m,l,21600r21600,l21600,xe">
            <v:stroke joinstyle="miter"/>
            <v:path gradientshapeok="t" o:connecttype="rect"/>
          </v:shapetype>
          <v:shape id="_x0000_s1066" type="#_x0000_t109" style="position:absolute;left:0;text-align:left;margin-left:338.7pt;margin-top:6.2pt;width:110.25pt;height:35.25pt;z-index:251695104">
            <v:textbox>
              <w:txbxContent>
                <w:p w:rsidR="00876B7E" w:rsidRPr="00426C8E" w:rsidRDefault="00876B7E" w:rsidP="00426C8E">
                  <w:pPr>
                    <w:jc w:val="center"/>
                    <w:rPr>
                      <w:sz w:val="16"/>
                      <w:szCs w:val="16"/>
                    </w:rPr>
                  </w:pPr>
                  <w:r>
                    <w:rPr>
                      <w:sz w:val="16"/>
                      <w:szCs w:val="16"/>
                    </w:rPr>
                    <w:t>Подписание распоряжения администрации СП</w:t>
                  </w:r>
                </w:p>
              </w:txbxContent>
            </v:textbox>
          </v:shape>
        </w:pict>
      </w:r>
      <w:r>
        <w:rPr>
          <w:rFonts w:ascii="Times New Roman" w:hAnsi="Times New Roman" w:cs="Times New Roman"/>
          <w:noProof/>
          <w:sz w:val="26"/>
          <w:szCs w:val="26"/>
          <w:lang w:eastAsia="ru-RU"/>
        </w:rPr>
        <w:pict>
          <v:shape id="_x0000_s1065" type="#_x0000_t13" style="position:absolute;left:0;text-align:left;margin-left:287.7pt;margin-top:10.7pt;width:51pt;height:22.9pt;z-index:251694080">
            <v:textbox>
              <w:txbxContent>
                <w:p w:rsidR="00876B7E" w:rsidRPr="00426C8E" w:rsidRDefault="00876B7E" w:rsidP="00426C8E">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64" type="#_x0000_t109" style="position:absolute;left:0;text-align:left;margin-left:146.7pt;margin-top:10.7pt;width:141pt;height:30.75pt;z-index:251693056">
            <v:textbox>
              <w:txbxContent>
                <w:p w:rsidR="00876B7E" w:rsidRPr="004C4429" w:rsidRDefault="00876B7E" w:rsidP="004C4429">
                  <w:pPr>
                    <w:jc w:val="center"/>
                    <w:rPr>
                      <w:sz w:val="16"/>
                      <w:szCs w:val="16"/>
                    </w:rPr>
                  </w:pPr>
                  <w:r>
                    <w:rPr>
                      <w:sz w:val="16"/>
                      <w:szCs w:val="16"/>
                    </w:rPr>
                    <w:t>Комиссия приняла положительное решение</w:t>
                  </w:r>
                </w:p>
              </w:txbxContent>
            </v:textbox>
          </v:shape>
        </w:pict>
      </w: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69" type="#_x0000_t67" style="position:absolute;left:0;text-align:left;margin-left:292.2pt;margin-top:13.05pt;width:26.25pt;height:28.5pt;z-index:251698176">
            <v:textbox style="layout-flow:vertical-ideographic;mso-next-textbox:#_x0000_s1069">
              <w:txbxContent>
                <w:p w:rsidR="00876B7E" w:rsidRPr="009C3364" w:rsidRDefault="00876B7E" w:rsidP="009C3364">
                  <w:pPr>
                    <w:jc w:val="center"/>
                    <w:rPr>
                      <w:sz w:val="12"/>
                      <w:szCs w:val="12"/>
                    </w:rPr>
                  </w:pPr>
                  <w:r w:rsidRPr="009C3364">
                    <w:rPr>
                      <w:sz w:val="12"/>
                      <w:szCs w:val="12"/>
                    </w:rPr>
                    <w:t>нет</w:t>
                  </w:r>
                </w:p>
              </w:txbxContent>
            </v:textbox>
          </v:shape>
        </w:pict>
      </w: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4" type="#_x0000_t68" style="position:absolute;left:0;text-align:left;margin-left:400.95pt;margin-top:11.55pt;width:15.75pt;height:51.05pt;z-index:251711488">
            <v:textbox style="layout-flow:vertical-ideographic"/>
          </v:shape>
        </w:pict>
      </w:r>
      <w:r>
        <w:rPr>
          <w:rFonts w:ascii="Times New Roman" w:hAnsi="Times New Roman" w:cs="Times New Roman"/>
          <w:noProof/>
          <w:sz w:val="26"/>
          <w:szCs w:val="26"/>
          <w:lang w:eastAsia="ru-RU"/>
        </w:rPr>
        <w:pict>
          <v:rect id="_x0000_s1072" style="position:absolute;left:0;text-align:left;margin-left:-52.05pt;margin-top:11.55pt;width:122.25pt;height:39.05pt;z-index:251701248">
            <v:textbox>
              <w:txbxContent>
                <w:p w:rsidR="00876B7E" w:rsidRPr="00426C8E" w:rsidRDefault="00876B7E" w:rsidP="00426C8E">
                  <w:pPr>
                    <w:jc w:val="center"/>
                    <w:rPr>
                      <w:sz w:val="18"/>
                      <w:szCs w:val="18"/>
                    </w:rPr>
                  </w:pPr>
                  <w:r w:rsidRPr="00426C8E">
                    <w:rPr>
                      <w:sz w:val="18"/>
                      <w:szCs w:val="18"/>
                    </w:rPr>
                    <w:t>Подписание распоряжения администрации СП</w:t>
                  </w:r>
                </w:p>
              </w:txbxContent>
            </v:textbox>
          </v:rect>
        </w:pict>
      </w:r>
      <w:r>
        <w:rPr>
          <w:rFonts w:ascii="Times New Roman" w:hAnsi="Times New Roman" w:cs="Times New Roman"/>
          <w:noProof/>
          <w:sz w:val="26"/>
          <w:szCs w:val="26"/>
          <w:lang w:eastAsia="ru-RU"/>
        </w:rPr>
        <w:pict>
          <v:shape id="_x0000_s1067" type="#_x0000_t67" style="position:absolute;left:0;text-align:left;margin-left:201.45pt;margin-top:11.55pt;width:32.25pt;height:51.05pt;z-index:251696128">
            <v:textbox style="layout-flow:vertical-ideographic">
              <w:txbxContent>
                <w:p w:rsidR="00876B7E" w:rsidRPr="00426C8E" w:rsidRDefault="00876B7E" w:rsidP="00426C8E">
                  <w:pPr>
                    <w:jc w:val="center"/>
                    <w:rPr>
                      <w:sz w:val="16"/>
                      <w:szCs w:val="16"/>
                    </w:rPr>
                  </w:pPr>
                  <w:r w:rsidRPr="00426C8E">
                    <w:rPr>
                      <w:sz w:val="16"/>
                      <w:szCs w:val="16"/>
                    </w:rPr>
                    <w:t>да</w:t>
                  </w:r>
                </w:p>
              </w:txbxContent>
            </v:textbox>
          </v:shape>
        </w:pict>
      </w: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0" type="#_x0000_t66" style="position:absolute;left:0;text-align:left;margin-left:223.95pt;margin-top:4.5pt;width:90pt;height:22.9pt;z-index:251699200">
            <v:textbox style="mso-next-textbox:#_x0000_s1070">
              <w:txbxContent>
                <w:p w:rsidR="00876B7E" w:rsidRPr="00426C8E" w:rsidRDefault="00876B7E" w:rsidP="00426C8E">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71" type="#_x0000_t66" style="position:absolute;left:0;text-align:left;margin-left:70.2pt;margin-top:4.5pt;width:138.35pt;height:22.9pt;z-index:251700224">
            <v:textbox style="mso-next-textbox:#_x0000_s1071">
              <w:txbxContent>
                <w:p w:rsidR="00876B7E" w:rsidRPr="00426C8E" w:rsidRDefault="00876B7E" w:rsidP="00426C8E">
                  <w:pPr>
                    <w:jc w:val="center"/>
                    <w:rPr>
                      <w:sz w:val="16"/>
                      <w:szCs w:val="16"/>
                    </w:rPr>
                  </w:pPr>
                  <w:r>
                    <w:rPr>
                      <w:sz w:val="16"/>
                      <w:szCs w:val="16"/>
                    </w:rPr>
                    <w:t>нет</w:t>
                  </w:r>
                </w:p>
              </w:txbxContent>
            </v:textbox>
          </v:shape>
        </w:pict>
      </w:r>
    </w:p>
    <w:p w:rsidR="00EE209C" w:rsidRPr="00426C8E" w:rsidRDefault="00EE209C" w:rsidP="00414832">
      <w:pPr>
        <w:spacing w:after="0" w:line="240" w:lineRule="auto"/>
        <w:jc w:val="right"/>
        <w:rPr>
          <w:rFonts w:ascii="Times New Roman" w:hAnsi="Times New Roman" w:cs="Times New Roman"/>
          <w:b/>
          <w:sz w:val="26"/>
          <w:szCs w:val="26"/>
        </w:rPr>
      </w:pP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3" type="#_x0000_t68" style="position:absolute;left:0;text-align:left;margin-left:-.3pt;margin-top:5.75pt;width:8.25pt;height:12pt;z-index:251710464">
            <v:textbox style="layout-flow:vertical-ideographic"/>
          </v:shape>
        </w:pict>
      </w: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79" style="position:absolute;left:0;text-align:left;margin-left:358.2pt;margin-top:2.85pt;width:117pt;height:60pt;z-index:251708416">
            <v:textbox>
              <w:txbxContent>
                <w:p w:rsidR="00876B7E" w:rsidRPr="00183407" w:rsidRDefault="00876B7E" w:rsidP="00183407">
                  <w:pPr>
                    <w:jc w:val="center"/>
                    <w:rPr>
                      <w:sz w:val="18"/>
                      <w:szCs w:val="18"/>
                    </w:rPr>
                  </w:pPr>
                  <w:r>
                    <w:rPr>
                      <w:sz w:val="18"/>
                      <w:szCs w:val="18"/>
                    </w:rPr>
                    <w:t>Подготовка и издание распоряжения о передаче объекта в пользование на торгах</w:t>
                  </w:r>
                </w:p>
              </w:txbxContent>
            </v:textbox>
          </v:rect>
        </w:pict>
      </w:r>
      <w:r>
        <w:rPr>
          <w:rFonts w:ascii="Times New Roman" w:hAnsi="Times New Roman" w:cs="Times New Roman"/>
          <w:noProof/>
          <w:sz w:val="26"/>
          <w:szCs w:val="26"/>
          <w:lang w:eastAsia="ru-RU"/>
        </w:rPr>
        <w:pict>
          <v:rect id="_x0000_s1078" style="position:absolute;left:0;text-align:left;margin-left:-57.3pt;margin-top:2.85pt;width:108.75pt;height:1in;z-index:251707392">
            <v:textbox>
              <w:txbxContent>
                <w:p w:rsidR="00876B7E" w:rsidRPr="00183407" w:rsidRDefault="00876B7E" w:rsidP="00183407">
                  <w:pPr>
                    <w:jc w:val="center"/>
                    <w:rPr>
                      <w:sz w:val="18"/>
                      <w:szCs w:val="18"/>
                    </w:rPr>
                  </w:pPr>
                  <w:r w:rsidRPr="00183407">
                    <w:rPr>
                      <w:sz w:val="18"/>
                      <w:szCs w:val="18"/>
                    </w:rPr>
                    <w:t>Подготовка и издание распоряжения о передаче объекта в пользование без торгов</w:t>
                  </w:r>
                </w:p>
              </w:txbxContent>
            </v:textbox>
          </v:rect>
        </w:pict>
      </w:r>
      <w:r w:rsidR="00183407" w:rsidRPr="00183407">
        <w:rPr>
          <w:rFonts w:ascii="Times New Roman" w:hAnsi="Times New Roman" w:cs="Times New Roman"/>
          <w:sz w:val="26"/>
          <w:szCs w:val="26"/>
        </w:rPr>
        <w:t>1729153743</w:t>
      </w:r>
      <w:r>
        <w:rPr>
          <w:rFonts w:ascii="Times New Roman" w:hAnsi="Times New Roman" w:cs="Times New Roman"/>
          <w:noProof/>
          <w:sz w:val="26"/>
          <w:szCs w:val="26"/>
          <w:lang w:eastAsia="ru-RU"/>
        </w:rPr>
        <w:pict>
          <v:shape id="_x0000_s1075" type="#_x0000_t109" style="position:absolute;left:0;text-align:left;margin-left:154.2pt;margin-top:2.85pt;width:126.35pt;height:60pt;z-index:251704320;mso-position-horizontal-relative:text;mso-position-vertical-relative:text">
            <v:textbox>
              <w:txbxContent>
                <w:p w:rsidR="00876B7E" w:rsidRPr="00183407" w:rsidRDefault="00876B7E" w:rsidP="00183407">
                  <w:pPr>
                    <w:jc w:val="center"/>
                    <w:rPr>
                      <w:sz w:val="20"/>
                      <w:szCs w:val="20"/>
                    </w:rPr>
                  </w:pPr>
                  <w:r w:rsidRPr="00183407">
                    <w:rPr>
                      <w:sz w:val="20"/>
                      <w:szCs w:val="20"/>
                    </w:rPr>
                    <w:t>Комиссия приняла решение о передаче объекта без торгов</w:t>
                  </w:r>
                </w:p>
              </w:txbxContent>
            </v:textbox>
          </v:shape>
        </w:pict>
      </w:r>
    </w:p>
    <w:p w:rsidR="00EE209C" w:rsidRDefault="005B22E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7" type="#_x0000_t13" style="position:absolute;left:0;text-align:left;margin-left:280.55pt;margin-top:9.7pt;width:77.65pt;height:27.75pt;z-index:251706368">
            <v:textbox>
              <w:txbxContent>
                <w:p w:rsidR="00876B7E" w:rsidRPr="00183407" w:rsidRDefault="00876B7E" w:rsidP="00183407">
                  <w:pPr>
                    <w:jc w:val="center"/>
                    <w:rPr>
                      <w:sz w:val="18"/>
                      <w:szCs w:val="18"/>
                    </w:rPr>
                  </w:pPr>
                  <w:r w:rsidRPr="00183407">
                    <w:rPr>
                      <w:sz w:val="18"/>
                      <w:szCs w:val="18"/>
                    </w:rPr>
                    <w:t>нет</w:t>
                  </w:r>
                </w:p>
              </w:txbxContent>
            </v:textbox>
          </v:shape>
        </w:pict>
      </w:r>
      <w:r>
        <w:rPr>
          <w:rFonts w:ascii="Times New Roman" w:hAnsi="Times New Roman" w:cs="Times New Roman"/>
          <w:noProof/>
          <w:sz w:val="26"/>
          <w:szCs w:val="26"/>
          <w:lang w:eastAsia="ru-RU"/>
        </w:rPr>
        <w:pict>
          <v:shape id="_x0000_s1076" type="#_x0000_t66" style="position:absolute;left:0;text-align:left;margin-left:51.45pt;margin-top:9.7pt;width:102.75pt;height:27.75pt;z-index:251705344">
            <v:textbox>
              <w:txbxContent>
                <w:p w:rsidR="00876B7E" w:rsidRPr="00183407" w:rsidRDefault="00876B7E" w:rsidP="00183407">
                  <w:pPr>
                    <w:jc w:val="center"/>
                    <w:rPr>
                      <w:sz w:val="18"/>
                      <w:szCs w:val="18"/>
                    </w:rPr>
                  </w:pPr>
                  <w:r w:rsidRPr="00183407">
                    <w:rPr>
                      <w:sz w:val="18"/>
                      <w:szCs w:val="18"/>
                    </w:rPr>
                    <w:t>да</w:t>
                  </w:r>
                </w:p>
              </w:txbxContent>
            </v:textbox>
          </v:shape>
        </w:pict>
      </w:r>
    </w:p>
    <w:p w:rsidR="00414832" w:rsidRPr="00414832" w:rsidRDefault="00414832" w:rsidP="001B351A">
      <w:pPr>
        <w:spacing w:after="0" w:line="240" w:lineRule="auto"/>
        <w:rPr>
          <w:rFonts w:ascii="Times New Roman" w:hAnsi="Times New Roman" w:cs="Times New Roman"/>
          <w:sz w:val="26"/>
          <w:szCs w:val="26"/>
        </w:rPr>
      </w:pPr>
    </w:p>
    <w:p w:rsidR="00414832" w:rsidRPr="00414832" w:rsidRDefault="00414832" w:rsidP="00414832">
      <w:pPr>
        <w:spacing w:after="0" w:line="240" w:lineRule="auto"/>
        <w:jc w:val="right"/>
        <w:rPr>
          <w:rFonts w:ascii="Times New Roman" w:hAnsi="Times New Roman" w:cs="Times New Roman"/>
          <w:sz w:val="26"/>
          <w:szCs w:val="26"/>
        </w:rPr>
      </w:pPr>
    </w:p>
    <w:p w:rsidR="00414832" w:rsidRDefault="00414832" w:rsidP="00414832">
      <w:pPr>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Приложение 5</w:t>
      </w:r>
    </w:p>
    <w:p w:rsidR="00996051" w:rsidRPr="00414832" w:rsidRDefault="00996051" w:rsidP="00414832">
      <w:pPr>
        <w:spacing w:after="0" w:line="240" w:lineRule="auto"/>
        <w:jc w:val="right"/>
        <w:rPr>
          <w:rFonts w:ascii="Times New Roman" w:hAnsi="Times New Roman" w:cs="Times New Roman"/>
          <w:sz w:val="26"/>
          <w:szCs w:val="26"/>
        </w:rPr>
      </w:pPr>
    </w:p>
    <w:p w:rsidR="00414832" w:rsidRDefault="001B351A" w:rsidP="0041483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к Административному регламенту</w:t>
      </w:r>
    </w:p>
    <w:p w:rsidR="001B351A" w:rsidRDefault="001B351A" w:rsidP="00414832">
      <w:pPr>
        <w:spacing w:after="0" w:line="240" w:lineRule="auto"/>
        <w:jc w:val="right"/>
        <w:rPr>
          <w:rFonts w:ascii="Times New Roman" w:hAnsi="Times New Roman" w:cs="Times New Roman"/>
          <w:sz w:val="26"/>
          <w:szCs w:val="26"/>
        </w:rPr>
      </w:pPr>
    </w:p>
    <w:p w:rsidR="001B351A" w:rsidRDefault="001B351A" w:rsidP="00414832">
      <w:pPr>
        <w:spacing w:after="0" w:line="240" w:lineRule="auto"/>
        <w:jc w:val="right"/>
        <w:rPr>
          <w:rFonts w:ascii="Times New Roman" w:hAnsi="Times New Roman" w:cs="Times New Roman"/>
          <w:sz w:val="26"/>
          <w:szCs w:val="26"/>
        </w:rPr>
      </w:pPr>
    </w:p>
    <w:p w:rsidR="001B351A" w:rsidRDefault="001B351A" w:rsidP="00414832">
      <w:pPr>
        <w:spacing w:after="0" w:line="240" w:lineRule="auto"/>
        <w:jc w:val="right"/>
        <w:rPr>
          <w:rFonts w:ascii="Times New Roman" w:hAnsi="Times New Roman" w:cs="Times New Roman"/>
          <w:sz w:val="26"/>
          <w:szCs w:val="26"/>
        </w:rPr>
      </w:pPr>
    </w:p>
    <w:p w:rsidR="001B351A" w:rsidRPr="00414832" w:rsidRDefault="001B351A" w:rsidP="00414832">
      <w:pPr>
        <w:spacing w:after="0" w:line="240" w:lineRule="auto"/>
        <w:jc w:val="right"/>
        <w:rPr>
          <w:rFonts w:ascii="Times New Roman" w:hAnsi="Times New Roman" w:cs="Times New Roman"/>
          <w:sz w:val="26"/>
          <w:szCs w:val="26"/>
        </w:rPr>
      </w:pP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от ____________________________</w:t>
      </w:r>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proofErr w:type="gramStart"/>
      <w:r w:rsidRPr="00414832">
        <w:rPr>
          <w:rFonts w:ascii="Times New Roman" w:eastAsiaTheme="minorEastAsia" w:hAnsi="Times New Roman" w:cs="Times New Roman"/>
          <w:sz w:val="26"/>
          <w:szCs w:val="26"/>
          <w:lang w:eastAsia="ru-RU"/>
        </w:rPr>
        <w:t>(полное наименование заявителя -</w:t>
      </w:r>
      <w:proofErr w:type="gramEnd"/>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юридического лица или фамилия,</w:t>
      </w:r>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имя и отчество физического лица)</w:t>
      </w: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ЗАЯВЛЕНИЕ (ЖАЛОБА)</w:t>
      </w: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w:t>
      </w:r>
      <w:r w:rsidR="00996051">
        <w:rPr>
          <w:rFonts w:ascii="Times New Roman" w:eastAsiaTheme="minorEastAsia" w:hAnsi="Times New Roman" w:cs="Times New Roman"/>
          <w:sz w:val="26"/>
          <w:szCs w:val="26"/>
          <w:lang w:eastAsia="ru-RU"/>
        </w:rPr>
        <w:t>___________________________</w:t>
      </w: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w:t>
      </w:r>
      <w:r w:rsidR="00996051">
        <w:rPr>
          <w:rFonts w:ascii="Times New Roman" w:eastAsiaTheme="minorEastAsia" w:hAnsi="Times New Roman" w:cs="Times New Roman"/>
          <w:sz w:val="26"/>
          <w:szCs w:val="26"/>
          <w:lang w:eastAsia="ru-RU"/>
        </w:rPr>
        <w:t>____________________________</w:t>
      </w: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_______________________________________________________________________</w:t>
      </w:r>
    </w:p>
    <w:p w:rsidR="00414832" w:rsidRPr="00414832" w:rsidRDefault="00414832" w:rsidP="00996051">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_______________________________________________________________________</w:t>
      </w:r>
    </w:p>
    <w:p w:rsidR="00414832" w:rsidRPr="00414832" w:rsidRDefault="00414832" w:rsidP="00414832">
      <w:pPr>
        <w:spacing w:after="0" w:line="240" w:lineRule="auto"/>
        <w:jc w:val="both"/>
        <w:rPr>
          <w:rFonts w:ascii="Times New Roman" w:eastAsia="Times New Roman" w:hAnsi="Times New Roman" w:cs="Times New Roman"/>
          <w:sz w:val="26"/>
          <w:szCs w:val="26"/>
          <w:lang w:eastAsia="ru-RU"/>
        </w:rPr>
      </w:pPr>
    </w:p>
    <w:p w:rsidR="00414832" w:rsidRPr="00414832" w:rsidRDefault="00414832" w:rsidP="00414832">
      <w:pPr>
        <w:spacing w:after="0" w:line="240" w:lineRule="auto"/>
        <w:jc w:val="both"/>
        <w:rPr>
          <w:rFonts w:ascii="Times New Roman" w:eastAsia="Times New Roman" w:hAnsi="Times New Roman" w:cs="Times New Roman"/>
          <w:sz w:val="26"/>
          <w:szCs w:val="26"/>
          <w:lang w:eastAsia="ru-RU"/>
        </w:rPr>
      </w:pPr>
    </w:p>
    <w:p w:rsidR="00414832" w:rsidRPr="00414832" w:rsidRDefault="00414832" w:rsidP="00414832">
      <w:pPr>
        <w:jc w:val="right"/>
        <w:rPr>
          <w:rFonts w:ascii="Times New Roman" w:hAnsi="Times New Roman" w:cs="Times New Roman"/>
          <w:sz w:val="26"/>
          <w:szCs w:val="26"/>
        </w:rPr>
      </w:pPr>
      <w:r w:rsidRPr="00414832">
        <w:rPr>
          <w:rFonts w:ascii="Times New Roman" w:hAnsi="Times New Roman" w:cs="Times New Roman"/>
          <w:sz w:val="26"/>
          <w:szCs w:val="26"/>
        </w:rPr>
        <w:t>(Дата, подпись заявителя)</w:t>
      </w:r>
    </w:p>
    <w:p w:rsidR="000D03A2" w:rsidRPr="00414832" w:rsidRDefault="000D03A2" w:rsidP="00414832">
      <w:pPr>
        <w:jc w:val="center"/>
        <w:rPr>
          <w:rFonts w:ascii="Times New Roman" w:hAnsi="Times New Roman" w:cs="Times New Roman"/>
          <w:b/>
          <w:sz w:val="26"/>
          <w:szCs w:val="26"/>
        </w:rPr>
      </w:pPr>
    </w:p>
    <w:sectPr w:rsidR="000D03A2" w:rsidRPr="00414832" w:rsidSect="00414832">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2E6" w:rsidRDefault="005B22E6" w:rsidP="000D43AC">
      <w:pPr>
        <w:spacing w:after="0" w:line="240" w:lineRule="auto"/>
      </w:pPr>
      <w:r>
        <w:separator/>
      </w:r>
    </w:p>
  </w:endnote>
  <w:endnote w:type="continuationSeparator" w:id="0">
    <w:p w:rsidR="005B22E6" w:rsidRDefault="005B22E6" w:rsidP="000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2E6" w:rsidRDefault="005B22E6" w:rsidP="000D43AC">
      <w:pPr>
        <w:spacing w:after="0" w:line="240" w:lineRule="auto"/>
      </w:pPr>
      <w:r>
        <w:separator/>
      </w:r>
    </w:p>
  </w:footnote>
  <w:footnote w:type="continuationSeparator" w:id="0">
    <w:p w:rsidR="005B22E6" w:rsidRDefault="005B22E6" w:rsidP="000D43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F3778A"/>
    <w:multiLevelType w:val="multilevel"/>
    <w:tmpl w:val="95B8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4531F"/>
    <w:rsid w:val="0002748A"/>
    <w:rsid w:val="00046245"/>
    <w:rsid w:val="00055E2E"/>
    <w:rsid w:val="00075EFE"/>
    <w:rsid w:val="000D03A2"/>
    <w:rsid w:val="000D43AC"/>
    <w:rsid w:val="00130807"/>
    <w:rsid w:val="0014531F"/>
    <w:rsid w:val="00183407"/>
    <w:rsid w:val="00192E4F"/>
    <w:rsid w:val="001A595C"/>
    <w:rsid w:val="001B351A"/>
    <w:rsid w:val="001D2EEA"/>
    <w:rsid w:val="00202AA8"/>
    <w:rsid w:val="00236BD1"/>
    <w:rsid w:val="002E04F3"/>
    <w:rsid w:val="00314BC5"/>
    <w:rsid w:val="00387F52"/>
    <w:rsid w:val="003C4E37"/>
    <w:rsid w:val="003D37EA"/>
    <w:rsid w:val="00414832"/>
    <w:rsid w:val="00426C8E"/>
    <w:rsid w:val="00443250"/>
    <w:rsid w:val="004B4A45"/>
    <w:rsid w:val="004C4429"/>
    <w:rsid w:val="00531E9F"/>
    <w:rsid w:val="00546D9F"/>
    <w:rsid w:val="005652B3"/>
    <w:rsid w:val="005B17F0"/>
    <w:rsid w:val="005B22E6"/>
    <w:rsid w:val="005B593F"/>
    <w:rsid w:val="005F1326"/>
    <w:rsid w:val="00667BA8"/>
    <w:rsid w:val="006C0D8A"/>
    <w:rsid w:val="006D7BEF"/>
    <w:rsid w:val="006F23A6"/>
    <w:rsid w:val="00734457"/>
    <w:rsid w:val="00754F58"/>
    <w:rsid w:val="007834CD"/>
    <w:rsid w:val="00784CC6"/>
    <w:rsid w:val="007C3B07"/>
    <w:rsid w:val="0080067F"/>
    <w:rsid w:val="0083252F"/>
    <w:rsid w:val="008330AF"/>
    <w:rsid w:val="00847C44"/>
    <w:rsid w:val="00876B7E"/>
    <w:rsid w:val="00893BA4"/>
    <w:rsid w:val="008C2C61"/>
    <w:rsid w:val="00905C8A"/>
    <w:rsid w:val="00907158"/>
    <w:rsid w:val="00925F82"/>
    <w:rsid w:val="009726DA"/>
    <w:rsid w:val="00996051"/>
    <w:rsid w:val="009A35C5"/>
    <w:rsid w:val="009C3364"/>
    <w:rsid w:val="00A26F9E"/>
    <w:rsid w:val="00A52211"/>
    <w:rsid w:val="00B52DEF"/>
    <w:rsid w:val="00BC2B9C"/>
    <w:rsid w:val="00C20ED0"/>
    <w:rsid w:val="00C21FD8"/>
    <w:rsid w:val="00C235B2"/>
    <w:rsid w:val="00C41BFD"/>
    <w:rsid w:val="00C648F3"/>
    <w:rsid w:val="00C75EE6"/>
    <w:rsid w:val="00D46DD8"/>
    <w:rsid w:val="00D674FE"/>
    <w:rsid w:val="00E30065"/>
    <w:rsid w:val="00E413B2"/>
    <w:rsid w:val="00ED1093"/>
    <w:rsid w:val="00EE209C"/>
    <w:rsid w:val="00F4384C"/>
    <w:rsid w:val="00FA04EC"/>
    <w:rsid w:val="00FE2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4EC"/>
  </w:style>
  <w:style w:type="paragraph" w:styleId="2">
    <w:name w:val="heading 2"/>
    <w:basedOn w:val="a"/>
    <w:next w:val="a"/>
    <w:link w:val="20"/>
    <w:unhideWhenUsed/>
    <w:qFormat/>
    <w:rsid w:val="0041483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3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0D03A2"/>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dt-p">
    <w:name w:val="dt-p"/>
    <w:basedOn w:val="a"/>
    <w:rsid w:val="000D0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0D03A2"/>
  </w:style>
  <w:style w:type="character" w:styleId="a4">
    <w:name w:val="Hyperlink"/>
    <w:basedOn w:val="a0"/>
    <w:unhideWhenUsed/>
    <w:rsid w:val="000D03A2"/>
    <w:rPr>
      <w:color w:val="0000FF"/>
      <w:u w:val="single"/>
    </w:rPr>
  </w:style>
  <w:style w:type="character" w:styleId="a5">
    <w:name w:val="Strong"/>
    <w:basedOn w:val="a0"/>
    <w:uiPriority w:val="22"/>
    <w:qFormat/>
    <w:rsid w:val="00443250"/>
    <w:rPr>
      <w:b/>
      <w:bCs/>
    </w:rPr>
  </w:style>
  <w:style w:type="character" w:styleId="a6">
    <w:name w:val="Emphasis"/>
    <w:basedOn w:val="a0"/>
    <w:uiPriority w:val="20"/>
    <w:qFormat/>
    <w:rsid w:val="00531E9F"/>
    <w:rPr>
      <w:i/>
      <w:iCs/>
    </w:rPr>
  </w:style>
  <w:style w:type="character" w:customStyle="1" w:styleId="apple-converted-space">
    <w:name w:val="apple-converted-space"/>
    <w:basedOn w:val="a0"/>
    <w:rsid w:val="00531E9F"/>
  </w:style>
  <w:style w:type="paragraph" w:styleId="a7">
    <w:name w:val="header"/>
    <w:basedOn w:val="a"/>
    <w:link w:val="a8"/>
    <w:uiPriority w:val="99"/>
    <w:unhideWhenUsed/>
    <w:rsid w:val="000D43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3AC"/>
  </w:style>
  <w:style w:type="paragraph" w:styleId="a9">
    <w:name w:val="footer"/>
    <w:basedOn w:val="a"/>
    <w:link w:val="aa"/>
    <w:uiPriority w:val="99"/>
    <w:unhideWhenUsed/>
    <w:rsid w:val="000D43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3AC"/>
  </w:style>
  <w:style w:type="character" w:customStyle="1" w:styleId="20">
    <w:name w:val="Заголовок 2 Знак"/>
    <w:basedOn w:val="a0"/>
    <w:link w:val="2"/>
    <w:rsid w:val="00414832"/>
    <w:rPr>
      <w:rFonts w:ascii="Cambria" w:eastAsia="Times New Roman" w:hAnsi="Cambria" w:cs="Times New Roman"/>
      <w:b/>
      <w:bCs/>
      <w:i/>
      <w:iCs/>
      <w:sz w:val="28"/>
      <w:szCs w:val="28"/>
      <w:lang w:eastAsia="ru-RU"/>
    </w:rPr>
  </w:style>
  <w:style w:type="paragraph" w:customStyle="1" w:styleId="ConsPlusNormal">
    <w:name w:val="ConsPlusNormal"/>
    <w:rsid w:val="004148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148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4148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14832"/>
    <w:pPr>
      <w:widowControl w:val="0"/>
      <w:autoSpaceDE w:val="0"/>
      <w:autoSpaceDN w:val="0"/>
      <w:adjustRightInd w:val="0"/>
      <w:spacing w:after="0" w:line="240" w:lineRule="auto"/>
    </w:pPr>
    <w:rPr>
      <w:rFonts w:ascii="Calibri" w:eastAsiaTheme="minorEastAsia" w:hAnsi="Calibri" w:cs="Calibri"/>
      <w:lang w:eastAsia="ru-RU"/>
    </w:rPr>
  </w:style>
  <w:style w:type="paragraph" w:styleId="ab">
    <w:name w:val="List Paragraph"/>
    <w:basedOn w:val="a"/>
    <w:uiPriority w:val="34"/>
    <w:qFormat/>
    <w:rsid w:val="00414832"/>
    <w:pPr>
      <w:ind w:left="720"/>
      <w:contextualSpacing/>
    </w:pPr>
  </w:style>
  <w:style w:type="paragraph" w:styleId="ac">
    <w:name w:val="Balloon Text"/>
    <w:basedOn w:val="a"/>
    <w:link w:val="ad"/>
    <w:uiPriority w:val="99"/>
    <w:semiHidden/>
    <w:unhideWhenUsed/>
    <w:rsid w:val="0041483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4832"/>
    <w:rPr>
      <w:rFonts w:ascii="Tahoma" w:hAnsi="Tahoma" w:cs="Tahoma"/>
      <w:sz w:val="16"/>
      <w:szCs w:val="16"/>
    </w:rPr>
  </w:style>
  <w:style w:type="character" w:styleId="ae">
    <w:name w:val="annotation reference"/>
    <w:basedOn w:val="a0"/>
    <w:uiPriority w:val="99"/>
    <w:semiHidden/>
    <w:unhideWhenUsed/>
    <w:rsid w:val="00414832"/>
    <w:rPr>
      <w:sz w:val="16"/>
      <w:szCs w:val="16"/>
    </w:rPr>
  </w:style>
  <w:style w:type="paragraph" w:styleId="af">
    <w:name w:val="annotation text"/>
    <w:basedOn w:val="a"/>
    <w:link w:val="af0"/>
    <w:uiPriority w:val="99"/>
    <w:semiHidden/>
    <w:unhideWhenUsed/>
    <w:rsid w:val="00414832"/>
    <w:pPr>
      <w:spacing w:line="240" w:lineRule="auto"/>
    </w:pPr>
    <w:rPr>
      <w:sz w:val="20"/>
      <w:szCs w:val="20"/>
    </w:rPr>
  </w:style>
  <w:style w:type="character" w:customStyle="1" w:styleId="af0">
    <w:name w:val="Текст примечания Знак"/>
    <w:basedOn w:val="a0"/>
    <w:link w:val="af"/>
    <w:uiPriority w:val="99"/>
    <w:semiHidden/>
    <w:rsid w:val="00414832"/>
    <w:rPr>
      <w:sz w:val="20"/>
      <w:szCs w:val="20"/>
    </w:rPr>
  </w:style>
  <w:style w:type="paragraph" w:styleId="af1">
    <w:name w:val="annotation subject"/>
    <w:basedOn w:val="af"/>
    <w:next w:val="af"/>
    <w:link w:val="af2"/>
    <w:uiPriority w:val="99"/>
    <w:semiHidden/>
    <w:unhideWhenUsed/>
    <w:rsid w:val="00414832"/>
    <w:rPr>
      <w:b/>
      <w:bCs/>
    </w:rPr>
  </w:style>
  <w:style w:type="character" w:customStyle="1" w:styleId="af2">
    <w:name w:val="Тема примечания Знак"/>
    <w:basedOn w:val="af0"/>
    <w:link w:val="af1"/>
    <w:uiPriority w:val="99"/>
    <w:semiHidden/>
    <w:rsid w:val="004148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84282">
      <w:bodyDiv w:val="1"/>
      <w:marLeft w:val="0"/>
      <w:marRight w:val="0"/>
      <w:marTop w:val="0"/>
      <w:marBottom w:val="0"/>
      <w:divBdr>
        <w:top w:val="none" w:sz="0" w:space="0" w:color="auto"/>
        <w:left w:val="none" w:sz="0" w:space="0" w:color="auto"/>
        <w:bottom w:val="none" w:sz="0" w:space="0" w:color="auto"/>
        <w:right w:val="none" w:sz="0" w:space="0" w:color="auto"/>
      </w:divBdr>
    </w:div>
    <w:div w:id="622276468">
      <w:bodyDiv w:val="1"/>
      <w:marLeft w:val="0"/>
      <w:marRight w:val="0"/>
      <w:marTop w:val="0"/>
      <w:marBottom w:val="0"/>
      <w:divBdr>
        <w:top w:val="none" w:sz="0" w:space="0" w:color="auto"/>
        <w:left w:val="none" w:sz="0" w:space="0" w:color="auto"/>
        <w:bottom w:val="none" w:sz="0" w:space="0" w:color="auto"/>
        <w:right w:val="none" w:sz="0" w:space="0" w:color="auto"/>
      </w:divBdr>
    </w:div>
    <w:div w:id="689991161">
      <w:bodyDiv w:val="1"/>
      <w:marLeft w:val="0"/>
      <w:marRight w:val="0"/>
      <w:marTop w:val="0"/>
      <w:marBottom w:val="0"/>
      <w:divBdr>
        <w:top w:val="none" w:sz="0" w:space="0" w:color="auto"/>
        <w:left w:val="none" w:sz="0" w:space="0" w:color="auto"/>
        <w:bottom w:val="none" w:sz="0" w:space="0" w:color="auto"/>
        <w:right w:val="none" w:sz="0" w:space="0" w:color="auto"/>
      </w:divBdr>
      <w:divsChild>
        <w:div w:id="1859807102">
          <w:marLeft w:val="0"/>
          <w:marRight w:val="0"/>
          <w:marTop w:val="0"/>
          <w:marBottom w:val="0"/>
          <w:divBdr>
            <w:top w:val="none" w:sz="0" w:space="0" w:color="auto"/>
            <w:left w:val="none" w:sz="0" w:space="0" w:color="auto"/>
            <w:bottom w:val="none" w:sz="0" w:space="0" w:color="auto"/>
            <w:right w:val="none" w:sz="0" w:space="0" w:color="auto"/>
          </w:divBdr>
        </w:div>
        <w:div w:id="796871154">
          <w:marLeft w:val="0"/>
          <w:marRight w:val="0"/>
          <w:marTop w:val="0"/>
          <w:marBottom w:val="0"/>
          <w:divBdr>
            <w:top w:val="none" w:sz="0" w:space="0" w:color="auto"/>
            <w:left w:val="none" w:sz="0" w:space="0" w:color="auto"/>
            <w:bottom w:val="none" w:sz="0" w:space="0" w:color="auto"/>
            <w:right w:val="none" w:sz="0" w:space="0" w:color="auto"/>
          </w:divBdr>
          <w:divsChild>
            <w:div w:id="178746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2566">
      <w:bodyDiv w:val="1"/>
      <w:marLeft w:val="0"/>
      <w:marRight w:val="0"/>
      <w:marTop w:val="0"/>
      <w:marBottom w:val="0"/>
      <w:divBdr>
        <w:top w:val="none" w:sz="0" w:space="0" w:color="auto"/>
        <w:left w:val="none" w:sz="0" w:space="0" w:color="auto"/>
        <w:bottom w:val="none" w:sz="0" w:space="0" w:color="auto"/>
        <w:right w:val="none" w:sz="0" w:space="0" w:color="auto"/>
      </w:divBdr>
    </w:div>
    <w:div w:id="14140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rgorodok.ru/" TargetMode="External"/><Relationship Id="rId18" Type="http://schemas.openxmlformats.org/officeDocument/2006/relationships/hyperlink" Target="http://mfc40.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uslugikalugi.ru/" TargetMode="External"/><Relationship Id="rId17" Type="http://schemas.openxmlformats.org/officeDocument/2006/relationships/hyperlink" Target="mailto:mail@mfc40.ru" TargetMode="External"/><Relationship Id="rId2" Type="http://schemas.openxmlformats.org/officeDocument/2006/relationships/numbering" Target="numbering.xml"/><Relationship Id="rId16" Type="http://schemas.openxmlformats.org/officeDocument/2006/relationships/hyperlink" Target="consultantplus://offline/ref=A21D342E2012CCEB072205A01E9A9804567FA13DB706CF490581B3BDf7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mailto:adm.kr.gorodok@yandex.ru" TargetMode="External"/><Relationship Id="rId10" Type="http://schemas.openxmlformats.org/officeDocument/2006/relationships/oleObject" Target="embeddings/oleObject1.bin"/><Relationship Id="rId19" Type="http://schemas.openxmlformats.org/officeDocument/2006/relationships/hyperlink" Target="mailto:T.Kuvshinnikova@mfc40.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899E5-7729-480B-A77C-C9A87A5E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9770</Words>
  <Characters>55689</Characters>
  <Application>Microsoft Office Word</Application>
  <DocSecurity>0</DocSecurity>
  <Lines>464</Lines>
  <Paragraphs>130</Paragraphs>
  <ScaleCrop>false</ScaleCrop>
  <HeadingPairs>
    <vt:vector size="4" baseType="variant">
      <vt:variant>
        <vt:lpstr>Название</vt:lpstr>
      </vt:variant>
      <vt:variant>
        <vt:i4>1</vt:i4>
      </vt:variant>
      <vt:variant>
        <vt:lpstr>Заголовки</vt:lpstr>
      </vt:variant>
      <vt:variant>
        <vt:i4>79</vt:i4>
      </vt:variant>
    </vt:vector>
  </HeadingPairs>
  <TitlesOfParts>
    <vt:vector size="80" baseType="lpstr">
      <vt:lpstr/>
      <vt:lpstr/>
      <vt:lpstr>Административный регламент </vt:lpstr>
      <vt:lpstr>«Предоставление во владение и (или) в пользование объектов имущества, включенных</vt:lpstr>
      <vt:lpstr>    1. Общие положения</vt:lpstr>
      <vt:lpstr>    Раздел II. Стандарт предоставления муниципальной услуги</vt:lpstr>
      <vt:lpstr>    III. Информация об услугах, являющихся необходимыми и обязательными для предоста</vt:lpstr>
      <vt:lpstr>    </vt:lpstr>
      <vt:lpstr>    3.1. Обращение заявителя за получением услуг, которые являются необходимыми и об</vt:lpstr>
      <vt:lpstr>    IV. Состав, последовательность и сроки выполнения</vt:lpstr>
      <vt:lpstr>    V. Формы контроля за предоставлением</vt:lpstr>
      <vt:lpstr>    VI. Досудебный (внесудебный) порядок обжалования решений</vt:lpstr>
      <vt:lpstr>    </vt:lpstr>
      <vt:lpstr>    </vt:lpstr>
      <vt:lpstr>    </vt:lpstr>
      <vt:lpstr>    </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Приложение 2</vt:lpstr>
      <vt:lpstr>    </vt:lpstr>
      <vt:lpstr>    </vt:lpstr>
      <vt:lpstr>    Приложение 3</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4</vt:lpstr>
    </vt:vector>
  </TitlesOfParts>
  <Company/>
  <LinksUpToDate>false</LinksUpToDate>
  <CharactersWithSpaces>65329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17</cp:revision>
  <cp:lastPrinted>2017-07-25T11:55:00Z</cp:lastPrinted>
  <dcterms:created xsi:type="dcterms:W3CDTF">2017-07-06T06:38:00Z</dcterms:created>
  <dcterms:modified xsi:type="dcterms:W3CDTF">2017-07-25T11:57:00Z</dcterms:modified>
</cp:coreProperties>
</file>