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49E" w:rsidRDefault="00B1449E" w:rsidP="00B1449E">
      <w:pPr>
        <w:jc w:val="center"/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6" o:title=""/>
          </v:shape>
          <o:OLEObject Type="Embed" ProgID="PBrush" ShapeID="_x0000_i1025" DrawAspect="Content" ObjectID="_1548139648" r:id="rId7"/>
        </w:object>
      </w:r>
    </w:p>
    <w:p w:rsidR="00B1449E" w:rsidRPr="00EE6185" w:rsidRDefault="00E16A75" w:rsidP="00B1449E">
      <w:pPr>
        <w:pStyle w:val="a6"/>
        <w:ind w:left="-426"/>
        <w:rPr>
          <w:sz w:val="28"/>
          <w:szCs w:val="28"/>
        </w:rPr>
      </w:pPr>
      <w:r w:rsidRPr="00EE6185">
        <w:rPr>
          <w:sz w:val="28"/>
          <w:szCs w:val="28"/>
        </w:rPr>
        <w:t>Администрация</w:t>
      </w:r>
      <w:r w:rsidR="00B1449E" w:rsidRPr="00EE6185">
        <w:rPr>
          <w:sz w:val="28"/>
          <w:szCs w:val="28"/>
        </w:rPr>
        <w:t xml:space="preserve"> (исполнительно-распорядительный орган) </w:t>
      </w:r>
    </w:p>
    <w:p w:rsidR="00B1449E" w:rsidRDefault="00B1449E" w:rsidP="00B1449E">
      <w:pPr>
        <w:pStyle w:val="a6"/>
        <w:ind w:left="-426"/>
        <w:rPr>
          <w:sz w:val="28"/>
          <w:szCs w:val="28"/>
        </w:rPr>
      </w:pPr>
      <w:r w:rsidRPr="00EE6185">
        <w:rPr>
          <w:sz w:val="28"/>
          <w:szCs w:val="28"/>
        </w:rPr>
        <w:t>сельского поселения «</w:t>
      </w:r>
      <w:r w:rsidR="00E16A75" w:rsidRPr="00EE6185">
        <w:rPr>
          <w:sz w:val="28"/>
          <w:szCs w:val="28"/>
        </w:rPr>
        <w:t>Деревня Красный Городок</w:t>
      </w:r>
      <w:r w:rsidRPr="00EE6185">
        <w:rPr>
          <w:sz w:val="28"/>
          <w:szCs w:val="28"/>
        </w:rPr>
        <w:t>»</w:t>
      </w:r>
    </w:p>
    <w:p w:rsidR="00B1449E" w:rsidRPr="00EE6185" w:rsidRDefault="00EE6185" w:rsidP="00EE6185">
      <w:pPr>
        <w:pStyle w:val="a6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Ферзиковского района </w:t>
      </w:r>
      <w:r w:rsidR="00B1449E" w:rsidRPr="00EE6185">
        <w:rPr>
          <w:sz w:val="28"/>
          <w:szCs w:val="28"/>
        </w:rPr>
        <w:t>Калужской области</w:t>
      </w:r>
    </w:p>
    <w:p w:rsidR="00B1449E" w:rsidRPr="00B1449E" w:rsidRDefault="00B1449E" w:rsidP="00B1449E">
      <w:pPr>
        <w:pStyle w:val="a6"/>
        <w:ind w:left="-426"/>
        <w:rPr>
          <w:b w:val="0"/>
          <w:sz w:val="30"/>
        </w:rPr>
      </w:pPr>
    </w:p>
    <w:p w:rsidR="00B1449E" w:rsidRPr="00B1449E" w:rsidRDefault="00B1449E" w:rsidP="00B1449E">
      <w:pPr>
        <w:spacing w:after="0" w:line="240" w:lineRule="auto"/>
        <w:jc w:val="center"/>
        <w:rPr>
          <w:rFonts w:ascii="Times New Roman" w:hAnsi="Times New Roman"/>
          <w:sz w:val="36"/>
        </w:rPr>
      </w:pPr>
      <w:r w:rsidRPr="00B1449E">
        <w:rPr>
          <w:rFonts w:ascii="Times New Roman" w:hAnsi="Times New Roman"/>
          <w:sz w:val="36"/>
        </w:rPr>
        <w:t>ПОСТАНОВЛЕНИЕ</w:t>
      </w:r>
    </w:p>
    <w:p w:rsidR="00B1449E" w:rsidRPr="00B1449E" w:rsidRDefault="00B1449E" w:rsidP="00B1449E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B1449E" w:rsidRPr="00EE6185" w:rsidRDefault="00B1449E" w:rsidP="00B1449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E6185">
        <w:rPr>
          <w:rFonts w:ascii="Times New Roman" w:hAnsi="Times New Roman"/>
          <w:b/>
          <w:sz w:val="26"/>
          <w:szCs w:val="26"/>
        </w:rPr>
        <w:t>от</w:t>
      </w:r>
      <w:r w:rsidR="00516015" w:rsidRPr="00EE6185">
        <w:rPr>
          <w:rFonts w:ascii="Times New Roman" w:hAnsi="Times New Roman"/>
          <w:b/>
          <w:sz w:val="26"/>
          <w:szCs w:val="26"/>
        </w:rPr>
        <w:t xml:space="preserve"> </w:t>
      </w:r>
      <w:r w:rsidRPr="00EE6185">
        <w:rPr>
          <w:rFonts w:ascii="Times New Roman" w:hAnsi="Times New Roman"/>
          <w:b/>
          <w:sz w:val="26"/>
          <w:szCs w:val="26"/>
        </w:rPr>
        <w:t xml:space="preserve"> </w:t>
      </w:r>
      <w:r w:rsidR="00516015" w:rsidRPr="00EE6185">
        <w:rPr>
          <w:rFonts w:ascii="Times New Roman" w:hAnsi="Times New Roman"/>
          <w:b/>
          <w:sz w:val="26"/>
          <w:szCs w:val="26"/>
        </w:rPr>
        <w:t>0</w:t>
      </w:r>
      <w:r w:rsidR="00EE6185" w:rsidRPr="00EE6185">
        <w:rPr>
          <w:rFonts w:ascii="Times New Roman" w:hAnsi="Times New Roman"/>
          <w:b/>
          <w:sz w:val="26"/>
          <w:szCs w:val="26"/>
        </w:rPr>
        <w:t>2</w:t>
      </w:r>
      <w:r w:rsidR="00516015" w:rsidRPr="00EE6185">
        <w:rPr>
          <w:rFonts w:ascii="Times New Roman" w:hAnsi="Times New Roman"/>
          <w:b/>
          <w:sz w:val="26"/>
          <w:szCs w:val="26"/>
        </w:rPr>
        <w:t xml:space="preserve"> декабря </w:t>
      </w:r>
      <w:r w:rsidRPr="00EE6185">
        <w:rPr>
          <w:rFonts w:ascii="Times New Roman" w:hAnsi="Times New Roman"/>
          <w:b/>
          <w:sz w:val="26"/>
          <w:szCs w:val="26"/>
        </w:rPr>
        <w:t xml:space="preserve">2016 года                                                                                    </w:t>
      </w:r>
      <w:r w:rsidR="00516015" w:rsidRPr="00EE6185">
        <w:rPr>
          <w:rFonts w:ascii="Times New Roman" w:hAnsi="Times New Roman"/>
          <w:b/>
          <w:sz w:val="26"/>
          <w:szCs w:val="26"/>
        </w:rPr>
        <w:t xml:space="preserve"> № </w:t>
      </w:r>
      <w:r w:rsidR="00EE6185" w:rsidRPr="00EE6185">
        <w:rPr>
          <w:rFonts w:ascii="Times New Roman" w:hAnsi="Times New Roman"/>
          <w:b/>
          <w:sz w:val="26"/>
          <w:szCs w:val="26"/>
        </w:rPr>
        <w:t>92</w:t>
      </w:r>
    </w:p>
    <w:p w:rsidR="00B1449E" w:rsidRPr="00EE6185" w:rsidRDefault="00B1449E" w:rsidP="00B1449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E6185">
        <w:rPr>
          <w:rFonts w:ascii="Times New Roman" w:hAnsi="Times New Roman"/>
          <w:b/>
          <w:sz w:val="26"/>
          <w:szCs w:val="26"/>
        </w:rPr>
        <w:t xml:space="preserve">д. </w:t>
      </w:r>
      <w:r w:rsidR="00E16A75" w:rsidRPr="00EE6185">
        <w:rPr>
          <w:rFonts w:ascii="Times New Roman" w:hAnsi="Times New Roman"/>
          <w:b/>
          <w:sz w:val="26"/>
          <w:szCs w:val="26"/>
        </w:rPr>
        <w:t>Красный Городок</w:t>
      </w:r>
    </w:p>
    <w:p w:rsidR="00B1449E" w:rsidRDefault="00B1449E" w:rsidP="00B1449E">
      <w:pPr>
        <w:jc w:val="center"/>
        <w:rPr>
          <w:rFonts w:ascii="Times New Roman" w:hAnsi="Times New Roman"/>
          <w:b/>
          <w:color w:val="FF0000"/>
          <w:sz w:val="26"/>
          <w:szCs w:val="26"/>
          <w:u w:val="single"/>
        </w:rPr>
      </w:pPr>
    </w:p>
    <w:p w:rsidR="00B1449E" w:rsidRPr="00EE6185" w:rsidRDefault="00B1449E" w:rsidP="00B1449E">
      <w:pPr>
        <w:spacing w:after="0" w:line="240" w:lineRule="auto"/>
        <w:jc w:val="both"/>
        <w:rPr>
          <w:rFonts w:ascii="Times New Roman" w:hAnsi="Times New Roman"/>
          <w:b/>
        </w:rPr>
      </w:pPr>
      <w:r w:rsidRPr="00EE6185">
        <w:rPr>
          <w:rFonts w:ascii="Times New Roman" w:hAnsi="Times New Roman"/>
          <w:b/>
        </w:rPr>
        <w:t>Об утверждении Программы комплексного развития</w:t>
      </w:r>
    </w:p>
    <w:p w:rsidR="00B1449E" w:rsidRPr="00EE6185" w:rsidRDefault="00B1449E" w:rsidP="00B1449E">
      <w:pPr>
        <w:spacing w:after="0" w:line="240" w:lineRule="auto"/>
        <w:jc w:val="both"/>
        <w:rPr>
          <w:rFonts w:ascii="Times New Roman" w:hAnsi="Times New Roman"/>
          <w:b/>
        </w:rPr>
      </w:pPr>
      <w:r w:rsidRPr="00EE6185">
        <w:rPr>
          <w:rFonts w:ascii="Times New Roman" w:hAnsi="Times New Roman"/>
          <w:b/>
        </w:rPr>
        <w:t xml:space="preserve">социальной инфраструктуры на территории </w:t>
      </w:r>
      <w:proofErr w:type="gramStart"/>
      <w:r w:rsidRPr="00EE6185">
        <w:rPr>
          <w:rFonts w:ascii="Times New Roman" w:hAnsi="Times New Roman"/>
          <w:b/>
        </w:rPr>
        <w:t>сельского</w:t>
      </w:r>
      <w:proofErr w:type="gramEnd"/>
    </w:p>
    <w:p w:rsidR="00B1449E" w:rsidRPr="00EE6185" w:rsidRDefault="00B1449E" w:rsidP="00B1449E">
      <w:pPr>
        <w:spacing w:after="0" w:line="240" w:lineRule="auto"/>
        <w:jc w:val="both"/>
        <w:rPr>
          <w:rFonts w:ascii="Times New Roman" w:hAnsi="Times New Roman"/>
          <w:b/>
        </w:rPr>
      </w:pPr>
      <w:r w:rsidRPr="00EE6185">
        <w:rPr>
          <w:rFonts w:ascii="Times New Roman" w:hAnsi="Times New Roman"/>
          <w:b/>
        </w:rPr>
        <w:t>поселения «</w:t>
      </w:r>
      <w:r w:rsidR="00E16A75" w:rsidRPr="00EE6185">
        <w:rPr>
          <w:rFonts w:ascii="Times New Roman" w:hAnsi="Times New Roman"/>
          <w:b/>
        </w:rPr>
        <w:t>Деревня Красный Городок</w:t>
      </w:r>
      <w:r w:rsidRPr="00EE6185">
        <w:rPr>
          <w:rFonts w:ascii="Times New Roman" w:hAnsi="Times New Roman"/>
          <w:b/>
        </w:rPr>
        <w:t>»</w:t>
      </w:r>
      <w:r w:rsidR="00B542C2" w:rsidRPr="00EE6185">
        <w:rPr>
          <w:rFonts w:ascii="Times New Roman" w:hAnsi="Times New Roman"/>
          <w:b/>
        </w:rPr>
        <w:t xml:space="preserve"> на 2017-2026</w:t>
      </w:r>
      <w:r w:rsidR="00516015" w:rsidRPr="00EE6185">
        <w:rPr>
          <w:rFonts w:ascii="Times New Roman" w:hAnsi="Times New Roman"/>
          <w:b/>
        </w:rPr>
        <w:t xml:space="preserve"> годы.</w:t>
      </w:r>
    </w:p>
    <w:p w:rsidR="00B1449E" w:rsidRDefault="00B1449E" w:rsidP="00B1449E">
      <w:pPr>
        <w:spacing w:after="0" w:line="240" w:lineRule="auto"/>
        <w:jc w:val="both"/>
        <w:rPr>
          <w:rFonts w:ascii="Times New Roman" w:hAnsi="Times New Roman"/>
          <w:b/>
          <w:color w:val="FF0000"/>
          <w:sz w:val="26"/>
          <w:szCs w:val="26"/>
          <w:u w:val="single"/>
        </w:rPr>
      </w:pPr>
    </w:p>
    <w:p w:rsidR="00E21C0A" w:rsidRDefault="00E21C0A" w:rsidP="00516015">
      <w:pPr>
        <w:pStyle w:val="5"/>
        <w:spacing w:before="0" w:after="0" w:line="240" w:lineRule="auto"/>
        <w:jc w:val="both"/>
      </w:pPr>
    </w:p>
    <w:p w:rsidR="00516015" w:rsidRPr="00516015" w:rsidRDefault="00516015" w:rsidP="00516015">
      <w:pPr>
        <w:pStyle w:val="1"/>
        <w:ind w:right="141" w:firstLine="993"/>
        <w:jc w:val="both"/>
        <w:rPr>
          <w:rFonts w:ascii="Times New Roman" w:hAnsi="Times New Roman"/>
          <w:b w:val="0"/>
          <w:sz w:val="26"/>
          <w:szCs w:val="26"/>
        </w:rPr>
      </w:pPr>
      <w:r w:rsidRPr="00516015">
        <w:rPr>
          <w:color w:val="000000"/>
          <w:sz w:val="26"/>
          <w:szCs w:val="26"/>
        </w:rPr>
        <w:t xml:space="preserve">         </w:t>
      </w:r>
      <w:r w:rsidR="00E21C0A" w:rsidRPr="00516015">
        <w:rPr>
          <w:rFonts w:ascii="Times New Roman" w:hAnsi="Times New Roman"/>
          <w:b w:val="0"/>
          <w:color w:val="000000"/>
          <w:sz w:val="26"/>
          <w:szCs w:val="26"/>
        </w:rPr>
        <w:t>В соответствии с Градостроительным кодексом Российской Федерации, Федеральным законом от 06.10.2003г. № 131-ФЗ «Об общих принципах организации местного самоуправления в Российской Федерации», Ген</w:t>
      </w:r>
      <w:r w:rsidRPr="00516015">
        <w:rPr>
          <w:rFonts w:ascii="Times New Roman" w:hAnsi="Times New Roman"/>
          <w:b w:val="0"/>
          <w:color w:val="000000"/>
          <w:sz w:val="26"/>
          <w:szCs w:val="26"/>
        </w:rPr>
        <w:t xml:space="preserve">еральным планом </w:t>
      </w:r>
      <w:r w:rsidR="00E21C0A" w:rsidRPr="00516015">
        <w:rPr>
          <w:rFonts w:ascii="Times New Roman" w:hAnsi="Times New Roman"/>
          <w:b w:val="0"/>
          <w:color w:val="000000"/>
          <w:sz w:val="26"/>
          <w:szCs w:val="26"/>
        </w:rPr>
        <w:t xml:space="preserve"> сельского поселения</w:t>
      </w:r>
      <w:r w:rsidRPr="00516015">
        <w:rPr>
          <w:rFonts w:ascii="Times New Roman" w:hAnsi="Times New Roman"/>
          <w:b w:val="0"/>
          <w:color w:val="000000"/>
          <w:sz w:val="26"/>
          <w:szCs w:val="26"/>
        </w:rPr>
        <w:t xml:space="preserve"> «</w:t>
      </w:r>
      <w:r w:rsidR="00E16A75">
        <w:rPr>
          <w:rFonts w:ascii="Times New Roman" w:hAnsi="Times New Roman"/>
          <w:b w:val="0"/>
          <w:color w:val="000000"/>
          <w:sz w:val="26"/>
          <w:szCs w:val="26"/>
        </w:rPr>
        <w:t>Деревня Красный Городок</w:t>
      </w:r>
      <w:r w:rsidRPr="00516015">
        <w:rPr>
          <w:rFonts w:ascii="Times New Roman" w:hAnsi="Times New Roman"/>
          <w:b w:val="0"/>
          <w:color w:val="000000"/>
          <w:sz w:val="26"/>
          <w:szCs w:val="26"/>
        </w:rPr>
        <w:t>»</w:t>
      </w:r>
      <w:r>
        <w:rPr>
          <w:rFonts w:ascii="Times New Roman" w:hAnsi="Times New Roman"/>
          <w:b w:val="0"/>
          <w:color w:val="000000"/>
          <w:sz w:val="26"/>
          <w:szCs w:val="26"/>
        </w:rPr>
        <w:t>,</w:t>
      </w:r>
      <w:r w:rsidRPr="00516015">
        <w:rPr>
          <w:rFonts w:ascii="Times New Roman" w:hAnsi="Times New Roman"/>
          <w:b w:val="0"/>
          <w:color w:val="000000"/>
          <w:sz w:val="26"/>
          <w:szCs w:val="26"/>
        </w:rPr>
        <w:t xml:space="preserve"> </w:t>
      </w:r>
      <w:r w:rsidR="00E16A75">
        <w:rPr>
          <w:rFonts w:ascii="Times New Roman" w:hAnsi="Times New Roman"/>
          <w:b w:val="0"/>
          <w:sz w:val="26"/>
          <w:szCs w:val="26"/>
        </w:rPr>
        <w:t>Администрация</w:t>
      </w:r>
      <w:r w:rsidRPr="00516015">
        <w:rPr>
          <w:rFonts w:ascii="Times New Roman" w:hAnsi="Times New Roman"/>
          <w:b w:val="0"/>
          <w:sz w:val="26"/>
          <w:szCs w:val="26"/>
        </w:rPr>
        <w:t xml:space="preserve"> (исполнительно-распорядительный орган) сельского поселения «</w:t>
      </w:r>
      <w:r w:rsidR="00E16A75">
        <w:rPr>
          <w:rFonts w:ascii="Times New Roman" w:hAnsi="Times New Roman"/>
          <w:b w:val="0"/>
          <w:color w:val="000000"/>
          <w:sz w:val="26"/>
          <w:szCs w:val="26"/>
        </w:rPr>
        <w:t>Деревня Красный Городок</w:t>
      </w:r>
      <w:r w:rsidRPr="00516015">
        <w:rPr>
          <w:rFonts w:ascii="Times New Roman" w:hAnsi="Times New Roman"/>
          <w:b w:val="0"/>
          <w:sz w:val="26"/>
          <w:szCs w:val="26"/>
        </w:rPr>
        <w:t>» ПОСТАНОВЛЯЕТ:</w:t>
      </w:r>
    </w:p>
    <w:p w:rsidR="00E21C0A" w:rsidRPr="00516015" w:rsidRDefault="00516015" w:rsidP="00516015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</w:t>
      </w:r>
      <w:r w:rsidR="00E21C0A" w:rsidRPr="00516015">
        <w:rPr>
          <w:color w:val="000000"/>
          <w:sz w:val="26"/>
          <w:szCs w:val="26"/>
        </w:rPr>
        <w:t>1.</w:t>
      </w:r>
      <w:r>
        <w:rPr>
          <w:color w:val="000000"/>
          <w:sz w:val="26"/>
          <w:szCs w:val="26"/>
        </w:rPr>
        <w:t xml:space="preserve"> </w:t>
      </w:r>
      <w:r w:rsidR="00E21C0A" w:rsidRPr="00516015">
        <w:rPr>
          <w:color w:val="000000"/>
          <w:sz w:val="26"/>
          <w:szCs w:val="26"/>
        </w:rPr>
        <w:t>Утвердить Программу комплексного развития социальной</w:t>
      </w:r>
      <w:r>
        <w:rPr>
          <w:color w:val="000000"/>
          <w:sz w:val="26"/>
          <w:szCs w:val="26"/>
        </w:rPr>
        <w:t xml:space="preserve"> инфраструктуры на территории</w:t>
      </w:r>
      <w:r w:rsidR="00E21C0A" w:rsidRPr="00516015">
        <w:rPr>
          <w:color w:val="000000"/>
          <w:sz w:val="26"/>
          <w:szCs w:val="26"/>
        </w:rPr>
        <w:t xml:space="preserve"> сельского поселения </w:t>
      </w:r>
      <w:r w:rsidRPr="00516015">
        <w:rPr>
          <w:color w:val="000000"/>
          <w:sz w:val="26"/>
          <w:szCs w:val="26"/>
        </w:rPr>
        <w:t>«</w:t>
      </w:r>
      <w:r w:rsidR="00E16A75" w:rsidRPr="00E16A75">
        <w:rPr>
          <w:color w:val="000000"/>
          <w:sz w:val="26"/>
          <w:szCs w:val="26"/>
        </w:rPr>
        <w:t>Деревня Красный Городок</w:t>
      </w:r>
      <w:r w:rsidRPr="00516015">
        <w:rPr>
          <w:b/>
          <w:color w:val="000000"/>
          <w:sz w:val="26"/>
          <w:szCs w:val="26"/>
        </w:rPr>
        <w:t>»</w:t>
      </w:r>
      <w:r>
        <w:rPr>
          <w:b/>
          <w:color w:val="000000"/>
          <w:sz w:val="26"/>
          <w:szCs w:val="26"/>
        </w:rPr>
        <w:t xml:space="preserve"> </w:t>
      </w:r>
      <w:r w:rsidR="00B542C2">
        <w:rPr>
          <w:color w:val="000000"/>
          <w:sz w:val="26"/>
          <w:szCs w:val="26"/>
        </w:rPr>
        <w:t>на 2017-2026</w:t>
      </w:r>
      <w:r w:rsidR="00E21C0A" w:rsidRPr="00516015">
        <w:rPr>
          <w:color w:val="000000"/>
          <w:sz w:val="26"/>
          <w:szCs w:val="26"/>
        </w:rPr>
        <w:t xml:space="preserve"> годы.</w:t>
      </w:r>
    </w:p>
    <w:p w:rsidR="00516015" w:rsidRPr="005055D2" w:rsidRDefault="00516015" w:rsidP="0051601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Pr="005055D2">
        <w:rPr>
          <w:rFonts w:ascii="Times New Roman" w:hAnsi="Times New Roman" w:cs="Times New Roman"/>
          <w:sz w:val="26"/>
          <w:szCs w:val="26"/>
        </w:rPr>
        <w:t>2. Настоящее Постановление вступает в силу с 01.01.2017 и под</w:t>
      </w:r>
      <w:r>
        <w:rPr>
          <w:rFonts w:ascii="Times New Roman" w:hAnsi="Times New Roman" w:cs="Times New Roman"/>
          <w:sz w:val="26"/>
          <w:szCs w:val="26"/>
        </w:rPr>
        <w:t>лежит обнародованию на</w:t>
      </w:r>
      <w:r w:rsidRPr="00320A9B">
        <w:rPr>
          <w:sz w:val="26"/>
          <w:szCs w:val="26"/>
        </w:rPr>
        <w:t xml:space="preserve"> </w:t>
      </w:r>
      <w:r w:rsidRPr="00C37DC1">
        <w:rPr>
          <w:rFonts w:ascii="Times New Roman" w:hAnsi="Times New Roman" w:cs="Times New Roman"/>
          <w:sz w:val="26"/>
          <w:szCs w:val="26"/>
        </w:rPr>
        <w:t>информационном</w:t>
      </w:r>
      <w:r w:rsidRPr="00320A9B">
        <w:rPr>
          <w:sz w:val="26"/>
          <w:szCs w:val="26"/>
        </w:rPr>
        <w:t xml:space="preserve"> </w:t>
      </w:r>
      <w:r w:rsidRPr="00C52281">
        <w:rPr>
          <w:rFonts w:ascii="Times New Roman" w:hAnsi="Times New Roman" w:cs="Times New Roman"/>
          <w:sz w:val="26"/>
          <w:szCs w:val="26"/>
        </w:rPr>
        <w:t xml:space="preserve">стенде в </w:t>
      </w:r>
      <w:r w:rsidR="00E16A75">
        <w:rPr>
          <w:rFonts w:ascii="Times New Roman" w:hAnsi="Times New Roman" w:cs="Times New Roman"/>
          <w:sz w:val="26"/>
          <w:szCs w:val="26"/>
        </w:rPr>
        <w:t>Администрации</w:t>
      </w:r>
      <w:r w:rsidRPr="00C52281"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E16A75" w:rsidRPr="00E16A75">
        <w:rPr>
          <w:rFonts w:ascii="Times New Roman" w:hAnsi="Times New Roman"/>
          <w:color w:val="000000"/>
          <w:sz w:val="26"/>
          <w:szCs w:val="26"/>
        </w:rPr>
        <w:t>Деревня Красный Городок</w:t>
      </w:r>
      <w:r w:rsidRPr="00C52281">
        <w:rPr>
          <w:rFonts w:ascii="Times New Roman" w:hAnsi="Times New Roman" w:cs="Times New Roman"/>
          <w:sz w:val="26"/>
          <w:szCs w:val="26"/>
        </w:rPr>
        <w:t xml:space="preserve">»  по адресу: </w:t>
      </w:r>
      <w:proofErr w:type="gramStart"/>
      <w:r w:rsidRPr="00C52281">
        <w:rPr>
          <w:rFonts w:ascii="Times New Roman" w:hAnsi="Times New Roman" w:cs="Times New Roman"/>
          <w:sz w:val="26"/>
          <w:szCs w:val="26"/>
        </w:rPr>
        <w:t xml:space="preserve">Калужская область, Ферзиковский район, д. </w:t>
      </w:r>
      <w:r w:rsidR="00E16A75">
        <w:rPr>
          <w:rFonts w:ascii="Times New Roman" w:hAnsi="Times New Roman" w:cs="Times New Roman"/>
          <w:sz w:val="26"/>
          <w:szCs w:val="26"/>
        </w:rPr>
        <w:t>Красный Городок</w:t>
      </w:r>
      <w:r w:rsidRPr="00C52281">
        <w:rPr>
          <w:rFonts w:ascii="Times New Roman" w:hAnsi="Times New Roman" w:cs="Times New Roman"/>
          <w:sz w:val="26"/>
          <w:szCs w:val="26"/>
        </w:rPr>
        <w:t xml:space="preserve">, ул. </w:t>
      </w:r>
      <w:r w:rsidR="00E16A75">
        <w:rPr>
          <w:rFonts w:ascii="Times New Roman" w:hAnsi="Times New Roman" w:cs="Times New Roman"/>
          <w:sz w:val="26"/>
          <w:szCs w:val="26"/>
        </w:rPr>
        <w:t>Коммунаров</w:t>
      </w:r>
      <w:r w:rsidRPr="00C52281">
        <w:rPr>
          <w:rFonts w:ascii="Times New Roman" w:hAnsi="Times New Roman" w:cs="Times New Roman"/>
          <w:sz w:val="26"/>
          <w:szCs w:val="26"/>
        </w:rPr>
        <w:t xml:space="preserve">, д. </w:t>
      </w:r>
      <w:r w:rsidR="00E16A75">
        <w:rPr>
          <w:rFonts w:ascii="Times New Roman" w:hAnsi="Times New Roman" w:cs="Times New Roman"/>
          <w:sz w:val="26"/>
          <w:szCs w:val="26"/>
        </w:rPr>
        <w:t>2В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516015" w:rsidRDefault="00516015" w:rsidP="0051601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055D2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5055D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5055D2">
        <w:rPr>
          <w:rFonts w:ascii="Times New Roman" w:hAnsi="Times New Roman" w:cs="Times New Roman"/>
          <w:sz w:val="26"/>
          <w:szCs w:val="26"/>
        </w:rPr>
        <w:t xml:space="preserve"> исполнением муниципальной </w:t>
      </w:r>
      <w:hyperlink w:anchor="P38" w:history="1">
        <w:r w:rsidRPr="005055D2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Pr="0011142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516015" w:rsidRDefault="00516015" w:rsidP="0051601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16015" w:rsidRDefault="00516015" w:rsidP="0051601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16015" w:rsidRDefault="00516015" w:rsidP="0051601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16A75" w:rsidRDefault="00516015" w:rsidP="00516015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16A75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E16A75" w:rsidRDefault="00E16A75" w:rsidP="00516015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516015" w:rsidRPr="00E16A75">
        <w:rPr>
          <w:rFonts w:ascii="Times New Roman" w:hAnsi="Times New Roman" w:cs="Times New Roman"/>
          <w:b/>
          <w:sz w:val="26"/>
          <w:szCs w:val="26"/>
        </w:rPr>
        <w:t>ельского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16015" w:rsidRPr="00E16A75">
        <w:rPr>
          <w:rFonts w:ascii="Times New Roman" w:hAnsi="Times New Roman" w:cs="Times New Roman"/>
          <w:b/>
          <w:sz w:val="26"/>
          <w:szCs w:val="26"/>
        </w:rPr>
        <w:t xml:space="preserve">поселения </w:t>
      </w:r>
    </w:p>
    <w:p w:rsidR="00516015" w:rsidRPr="00C52281" w:rsidRDefault="00516015" w:rsidP="0051601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16A75">
        <w:rPr>
          <w:rFonts w:ascii="Times New Roman" w:hAnsi="Times New Roman" w:cs="Times New Roman"/>
          <w:b/>
          <w:sz w:val="26"/>
          <w:szCs w:val="26"/>
        </w:rPr>
        <w:t>«</w:t>
      </w:r>
      <w:r w:rsidR="00E16A75" w:rsidRPr="00E16A75">
        <w:rPr>
          <w:rFonts w:ascii="Times New Roman" w:hAnsi="Times New Roman" w:cs="Times New Roman"/>
          <w:b/>
          <w:sz w:val="26"/>
          <w:szCs w:val="26"/>
        </w:rPr>
        <w:t>Деревня Красный Городок</w:t>
      </w:r>
      <w:r w:rsidRPr="00E16A75">
        <w:rPr>
          <w:rFonts w:ascii="Times New Roman" w:hAnsi="Times New Roman" w:cs="Times New Roman"/>
          <w:b/>
          <w:sz w:val="26"/>
          <w:szCs w:val="26"/>
        </w:rPr>
        <w:t xml:space="preserve">»                        </w:t>
      </w:r>
      <w:r w:rsidR="00E16A75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</w:t>
      </w:r>
      <w:r w:rsidRPr="00E16A75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E16A75" w:rsidRPr="00E16A75">
        <w:rPr>
          <w:rFonts w:ascii="Times New Roman" w:hAnsi="Times New Roman" w:cs="Times New Roman"/>
          <w:b/>
          <w:sz w:val="26"/>
          <w:szCs w:val="26"/>
        </w:rPr>
        <w:t>А.М. Лузгачев</w:t>
      </w:r>
    </w:p>
    <w:p w:rsidR="00516015" w:rsidRDefault="00516015" w:rsidP="00516015">
      <w:pPr>
        <w:pStyle w:val="ConsPlusNormal"/>
        <w:jc w:val="both"/>
      </w:pPr>
    </w:p>
    <w:p w:rsidR="00516015" w:rsidRDefault="00516015" w:rsidP="00516015">
      <w:pPr>
        <w:pStyle w:val="a5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516015" w:rsidRDefault="00516015" w:rsidP="00516015">
      <w:pPr>
        <w:pStyle w:val="a5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516015" w:rsidRDefault="00516015" w:rsidP="00516015">
      <w:pPr>
        <w:pStyle w:val="a5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E21C0A" w:rsidRDefault="00E21C0A" w:rsidP="00E21C0A">
      <w:pPr>
        <w:spacing w:after="0" w:line="240" w:lineRule="auto"/>
      </w:pPr>
    </w:p>
    <w:p w:rsidR="00E21C0A" w:rsidRDefault="00E21C0A" w:rsidP="00E21C0A">
      <w:pPr>
        <w:spacing w:after="0" w:line="240" w:lineRule="auto"/>
      </w:pPr>
    </w:p>
    <w:p w:rsidR="00E21C0A" w:rsidRDefault="00E21C0A" w:rsidP="00E21C0A">
      <w:pPr>
        <w:spacing w:after="0" w:line="240" w:lineRule="auto"/>
      </w:pPr>
    </w:p>
    <w:p w:rsidR="00E21C0A" w:rsidRDefault="00E21C0A" w:rsidP="00E21C0A">
      <w:pPr>
        <w:spacing w:after="0" w:line="240" w:lineRule="auto"/>
      </w:pPr>
    </w:p>
    <w:p w:rsidR="00E21C0A" w:rsidRDefault="00E21C0A" w:rsidP="00E21C0A">
      <w:pPr>
        <w:spacing w:after="0" w:line="240" w:lineRule="auto"/>
      </w:pPr>
    </w:p>
    <w:p w:rsidR="00E21C0A" w:rsidRDefault="00E21C0A" w:rsidP="00E21C0A">
      <w:pPr>
        <w:spacing w:after="0" w:line="240" w:lineRule="auto"/>
      </w:pPr>
    </w:p>
    <w:p w:rsidR="00E21C0A" w:rsidRDefault="00E21C0A" w:rsidP="00E21C0A">
      <w:pPr>
        <w:spacing w:after="0" w:line="240" w:lineRule="auto"/>
      </w:pPr>
    </w:p>
    <w:p w:rsidR="00516015" w:rsidRDefault="00516015" w:rsidP="00E21C0A">
      <w:pPr>
        <w:spacing w:after="0" w:line="240" w:lineRule="auto"/>
      </w:pPr>
    </w:p>
    <w:p w:rsidR="00516015" w:rsidRDefault="00516015" w:rsidP="00E21C0A">
      <w:pPr>
        <w:spacing w:after="0" w:line="240" w:lineRule="auto"/>
      </w:pPr>
    </w:p>
    <w:p w:rsidR="00516015" w:rsidRDefault="00516015" w:rsidP="00E21C0A">
      <w:pPr>
        <w:spacing w:after="0" w:line="240" w:lineRule="auto"/>
      </w:pPr>
    </w:p>
    <w:p w:rsidR="00B56A3D" w:rsidRPr="00B56A3D" w:rsidRDefault="00B56A3D" w:rsidP="00B56A3D">
      <w:pPr>
        <w:keepNext/>
        <w:spacing w:after="0" w:line="240" w:lineRule="auto"/>
        <w:ind w:firstLine="357"/>
        <w:jc w:val="right"/>
        <w:rPr>
          <w:rFonts w:ascii="Times New Roman" w:hAnsi="Times New Roman"/>
        </w:rPr>
      </w:pPr>
      <w:r w:rsidRPr="00B56A3D">
        <w:rPr>
          <w:rFonts w:ascii="Times New Roman" w:hAnsi="Times New Roman"/>
        </w:rPr>
        <w:t xml:space="preserve">Приложение </w:t>
      </w:r>
      <w:proofErr w:type="gramStart"/>
      <w:r w:rsidRPr="00B56A3D">
        <w:rPr>
          <w:rFonts w:ascii="Times New Roman" w:hAnsi="Times New Roman"/>
        </w:rPr>
        <w:t>к</w:t>
      </w:r>
      <w:proofErr w:type="gramEnd"/>
    </w:p>
    <w:p w:rsidR="00B56A3D" w:rsidRPr="00B56A3D" w:rsidRDefault="00B56A3D" w:rsidP="00B56A3D">
      <w:pPr>
        <w:keepNext/>
        <w:spacing w:after="0" w:line="240" w:lineRule="auto"/>
        <w:ind w:firstLine="357"/>
        <w:jc w:val="right"/>
        <w:rPr>
          <w:rFonts w:ascii="Times New Roman" w:hAnsi="Times New Roman"/>
        </w:rPr>
      </w:pPr>
      <w:r w:rsidRPr="00B56A3D">
        <w:rPr>
          <w:rFonts w:ascii="Times New Roman" w:hAnsi="Times New Roman"/>
        </w:rPr>
        <w:tab/>
        <w:t xml:space="preserve"> Постановлению  </w:t>
      </w:r>
      <w:r w:rsidR="00E16A75">
        <w:rPr>
          <w:rFonts w:ascii="Times New Roman" w:hAnsi="Times New Roman"/>
        </w:rPr>
        <w:t>администрации</w:t>
      </w:r>
    </w:p>
    <w:p w:rsidR="00E16A75" w:rsidRDefault="00B56A3D" w:rsidP="00E16A75">
      <w:pPr>
        <w:keepNext/>
        <w:spacing w:after="0" w:line="240" w:lineRule="auto"/>
        <w:ind w:firstLine="357"/>
        <w:jc w:val="right"/>
        <w:rPr>
          <w:rFonts w:ascii="Times New Roman" w:hAnsi="Times New Roman"/>
        </w:rPr>
      </w:pPr>
      <w:r w:rsidRPr="00B56A3D">
        <w:rPr>
          <w:rFonts w:ascii="Times New Roman" w:hAnsi="Times New Roman"/>
        </w:rPr>
        <w:t>сельского поселения «</w:t>
      </w:r>
      <w:r w:rsidR="00E16A75">
        <w:rPr>
          <w:rFonts w:ascii="Times New Roman" w:hAnsi="Times New Roman"/>
        </w:rPr>
        <w:t>Деревня Красный Городок</w:t>
      </w:r>
      <w:r>
        <w:rPr>
          <w:rFonts w:ascii="Times New Roman" w:hAnsi="Times New Roman"/>
        </w:rPr>
        <w:t xml:space="preserve">» </w:t>
      </w:r>
    </w:p>
    <w:p w:rsidR="00B56A3D" w:rsidRPr="00AE6B2A" w:rsidRDefault="00B56A3D" w:rsidP="00E16A75">
      <w:pPr>
        <w:keepNext/>
        <w:spacing w:after="0" w:line="240" w:lineRule="auto"/>
        <w:ind w:firstLine="357"/>
        <w:jc w:val="right"/>
        <w:rPr>
          <w:rFonts w:ascii="Times New Roman" w:hAnsi="Times New Roman"/>
        </w:rPr>
      </w:pPr>
      <w:r w:rsidRPr="00AE6B2A">
        <w:rPr>
          <w:rFonts w:ascii="Times New Roman" w:hAnsi="Times New Roman"/>
        </w:rPr>
        <w:t>от 0</w:t>
      </w:r>
      <w:r w:rsidR="00EE6185" w:rsidRPr="00AE6B2A">
        <w:rPr>
          <w:rFonts w:ascii="Times New Roman" w:hAnsi="Times New Roman"/>
        </w:rPr>
        <w:t>2</w:t>
      </w:r>
      <w:r w:rsidRPr="00AE6B2A">
        <w:rPr>
          <w:rFonts w:ascii="Times New Roman" w:hAnsi="Times New Roman"/>
        </w:rPr>
        <w:t xml:space="preserve">.12.2016 года № </w:t>
      </w:r>
      <w:r w:rsidR="00EE6185" w:rsidRPr="00AE6B2A">
        <w:rPr>
          <w:rFonts w:ascii="Times New Roman" w:hAnsi="Times New Roman"/>
        </w:rPr>
        <w:t>92</w:t>
      </w:r>
      <w:r w:rsidRPr="00AE6B2A">
        <w:rPr>
          <w:rFonts w:ascii="Times New Roman" w:hAnsi="Times New Roman"/>
        </w:rPr>
        <w:t xml:space="preserve"> </w:t>
      </w:r>
    </w:p>
    <w:p w:rsidR="00E21C0A" w:rsidRDefault="00E21C0A" w:rsidP="00E21C0A">
      <w:pPr>
        <w:pStyle w:val="a5"/>
        <w:spacing w:before="0" w:beforeAutospacing="0" w:after="0" w:afterAutospacing="0"/>
        <w:jc w:val="right"/>
      </w:pPr>
    </w:p>
    <w:p w:rsidR="00E21C0A" w:rsidRDefault="00E21C0A" w:rsidP="00E21C0A">
      <w:pPr>
        <w:pStyle w:val="a5"/>
        <w:spacing w:before="0" w:beforeAutospacing="0" w:after="0" w:afterAutospacing="0"/>
        <w:jc w:val="right"/>
      </w:pPr>
    </w:p>
    <w:p w:rsidR="00E21C0A" w:rsidRPr="00B56A3D" w:rsidRDefault="00E21C0A" w:rsidP="00E21C0A">
      <w:pPr>
        <w:pStyle w:val="a5"/>
        <w:spacing w:before="0" w:beforeAutospacing="0" w:after="0" w:afterAutospacing="0"/>
        <w:jc w:val="center"/>
      </w:pPr>
      <w:r w:rsidRPr="00B56A3D">
        <w:rPr>
          <w:bCs/>
          <w:color w:val="000000"/>
          <w:sz w:val="27"/>
          <w:szCs w:val="27"/>
        </w:rPr>
        <w:t xml:space="preserve">ПРОГРАММА КОМПЛЕКСНОГО РАЗВИТИЯ СОЦИАЛЬНОЙ ИНФРАСТРУКТУРЫ </w:t>
      </w:r>
      <w:r w:rsidR="00B56A3D">
        <w:rPr>
          <w:bCs/>
          <w:color w:val="000000"/>
          <w:sz w:val="27"/>
          <w:szCs w:val="27"/>
        </w:rPr>
        <w:t xml:space="preserve">НА ТЕРРИТОРИИ </w:t>
      </w:r>
      <w:r w:rsidRPr="00B56A3D">
        <w:rPr>
          <w:bCs/>
          <w:color w:val="000000"/>
          <w:sz w:val="27"/>
          <w:szCs w:val="27"/>
        </w:rPr>
        <w:t xml:space="preserve">СЕЛЬСКОГО ПОСЕЛЕНИЯ </w:t>
      </w:r>
      <w:r w:rsidR="00B56A3D">
        <w:rPr>
          <w:bCs/>
          <w:color w:val="000000"/>
          <w:sz w:val="27"/>
          <w:szCs w:val="27"/>
        </w:rPr>
        <w:t>«</w:t>
      </w:r>
      <w:r w:rsidR="00E16A75">
        <w:rPr>
          <w:bCs/>
          <w:color w:val="000000"/>
          <w:sz w:val="27"/>
          <w:szCs w:val="27"/>
        </w:rPr>
        <w:t>ДЕРЕВНЯ КРАСНЫЙ ГОРОДОК</w:t>
      </w:r>
      <w:r w:rsidR="00B56A3D">
        <w:rPr>
          <w:bCs/>
          <w:color w:val="000000"/>
          <w:sz w:val="27"/>
          <w:szCs w:val="27"/>
        </w:rPr>
        <w:t>»</w:t>
      </w:r>
      <w:r w:rsidR="00B542C2">
        <w:rPr>
          <w:bCs/>
          <w:color w:val="000000"/>
          <w:sz w:val="27"/>
          <w:szCs w:val="27"/>
        </w:rPr>
        <w:t xml:space="preserve"> НА 2017-2026</w:t>
      </w:r>
      <w:r w:rsidRPr="00B56A3D">
        <w:rPr>
          <w:bCs/>
          <w:color w:val="000000"/>
          <w:sz w:val="27"/>
          <w:szCs w:val="27"/>
        </w:rPr>
        <w:t xml:space="preserve"> годы.</w:t>
      </w:r>
    </w:p>
    <w:p w:rsidR="00E21C0A" w:rsidRPr="00B56A3D" w:rsidRDefault="00E21C0A" w:rsidP="00E21C0A">
      <w:pPr>
        <w:spacing w:after="0" w:line="240" w:lineRule="auto"/>
      </w:pPr>
    </w:p>
    <w:p w:rsidR="00E21C0A" w:rsidRDefault="00E21C0A" w:rsidP="00E21C0A">
      <w:pPr>
        <w:pStyle w:val="a5"/>
        <w:spacing w:before="0" w:beforeAutospacing="0" w:after="0" w:afterAutospacing="0"/>
        <w:jc w:val="center"/>
      </w:pPr>
      <w:r>
        <w:rPr>
          <w:b/>
          <w:bCs/>
          <w:color w:val="000000"/>
          <w:sz w:val="27"/>
          <w:szCs w:val="27"/>
        </w:rPr>
        <w:t>Паспорт программы.</w:t>
      </w:r>
    </w:p>
    <w:tbl>
      <w:tblPr>
        <w:tblW w:w="96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5"/>
        <w:gridCol w:w="7200"/>
      </w:tblGrid>
      <w:tr w:rsidR="00E21C0A" w:rsidTr="001A5AA9">
        <w:trPr>
          <w:trHeight w:val="1140"/>
          <w:tblCellSpacing w:w="0" w:type="dxa"/>
        </w:trPr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1C0A" w:rsidRDefault="00E21C0A" w:rsidP="00E21C0A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sz w:val="20"/>
                <w:szCs w:val="20"/>
              </w:rPr>
              <w:t>Наименование программы:</w:t>
            </w:r>
          </w:p>
        </w:tc>
        <w:tc>
          <w:tcPr>
            <w:tcW w:w="7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1C0A" w:rsidRPr="00B56A3D" w:rsidRDefault="00E21C0A" w:rsidP="00E16A75">
            <w:pPr>
              <w:pStyle w:val="a5"/>
              <w:spacing w:before="0" w:beforeAutospacing="0" w:after="0" w:afterAutospacing="0"/>
              <w:jc w:val="both"/>
            </w:pPr>
            <w:r w:rsidRPr="00B56A3D">
              <w:t> Программа комплексного развития с</w:t>
            </w:r>
            <w:r w:rsidR="00B56A3D">
              <w:t xml:space="preserve">оциальной инфраструктуры на территории </w:t>
            </w:r>
            <w:r w:rsidRPr="00B56A3D">
              <w:t xml:space="preserve">сельского поселения </w:t>
            </w:r>
            <w:r w:rsidR="00B56A3D">
              <w:t>«</w:t>
            </w:r>
            <w:r w:rsidR="00E16A75">
              <w:t>Деревня Красный Городок</w:t>
            </w:r>
            <w:r w:rsidR="00B56A3D">
              <w:t>»</w:t>
            </w:r>
            <w:r w:rsidR="00B542C2">
              <w:t xml:space="preserve"> на 2017-2026</w:t>
            </w:r>
            <w:r w:rsidRPr="00B56A3D">
              <w:t xml:space="preserve"> годы.</w:t>
            </w:r>
          </w:p>
        </w:tc>
      </w:tr>
      <w:tr w:rsidR="00E21C0A" w:rsidTr="001A5AA9">
        <w:trPr>
          <w:tblCellSpacing w:w="0" w:type="dxa"/>
        </w:trPr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1C0A" w:rsidRDefault="00E21C0A" w:rsidP="00E21C0A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sz w:val="20"/>
                <w:szCs w:val="20"/>
              </w:rPr>
              <w:t>Основание разработки программы:</w:t>
            </w:r>
          </w:p>
        </w:tc>
        <w:tc>
          <w:tcPr>
            <w:tcW w:w="7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1C0A" w:rsidRPr="00B56A3D" w:rsidRDefault="00E21C0A" w:rsidP="00B56A3D">
            <w:pPr>
              <w:pStyle w:val="a5"/>
              <w:spacing w:before="0" w:beforeAutospacing="0" w:after="0" w:afterAutospacing="0"/>
              <w:jc w:val="both"/>
            </w:pPr>
            <w:r w:rsidRPr="00B56A3D">
              <w:t>Градостроительный Кодекс Российской Федерации,</w:t>
            </w:r>
          </w:p>
          <w:p w:rsidR="00E21C0A" w:rsidRPr="00B56A3D" w:rsidRDefault="00E21C0A" w:rsidP="00B56A3D">
            <w:pPr>
              <w:pStyle w:val="a5"/>
              <w:spacing w:before="0" w:beforeAutospacing="0" w:after="0" w:afterAutospacing="0"/>
              <w:jc w:val="both"/>
            </w:pPr>
            <w:r w:rsidRPr="00B56A3D">
              <w:t>Федеральный Закон № 131-ФЗ от 06.10.2003 «Об общих принципах организации местного самоуправления в Российской Федерации»,</w:t>
            </w:r>
          </w:p>
          <w:p w:rsidR="00E21C0A" w:rsidRPr="00B56A3D" w:rsidRDefault="00E21C0A" w:rsidP="00B56A3D">
            <w:pPr>
              <w:pStyle w:val="a5"/>
              <w:spacing w:before="0" w:beforeAutospacing="0" w:after="0" w:afterAutospacing="0"/>
              <w:jc w:val="both"/>
            </w:pPr>
            <w:r w:rsidRPr="00B56A3D">
              <w:t>Генеральный план сельского поселения</w:t>
            </w:r>
            <w:r w:rsidR="00B56A3D">
              <w:t xml:space="preserve"> «</w:t>
            </w:r>
            <w:r w:rsidR="00E16A75">
              <w:t>Деревня Красный Городок</w:t>
            </w:r>
            <w:r w:rsidR="00B56A3D">
              <w:t>»</w:t>
            </w:r>
            <w:r w:rsidRPr="00B56A3D">
              <w:t>,</w:t>
            </w:r>
          </w:p>
          <w:p w:rsidR="00E21C0A" w:rsidRPr="00B56A3D" w:rsidRDefault="00B56A3D" w:rsidP="00B56A3D">
            <w:pPr>
              <w:pStyle w:val="a5"/>
              <w:spacing w:before="0" w:beforeAutospacing="0" w:after="0" w:afterAutospacing="0"/>
              <w:jc w:val="both"/>
            </w:pPr>
            <w:r>
              <w:t>Устав</w:t>
            </w:r>
            <w:r w:rsidR="00E21C0A" w:rsidRPr="00B56A3D">
              <w:t xml:space="preserve"> сельского поселения </w:t>
            </w:r>
            <w:r>
              <w:t>«</w:t>
            </w:r>
            <w:r w:rsidR="00E16A75">
              <w:t>Деревня Красный Городок</w:t>
            </w:r>
            <w:r>
              <w:t>»</w:t>
            </w:r>
            <w:r w:rsidR="00E21C0A" w:rsidRPr="00B56A3D">
              <w:t>.</w:t>
            </w:r>
          </w:p>
        </w:tc>
      </w:tr>
      <w:tr w:rsidR="00E21C0A" w:rsidTr="001A5AA9">
        <w:trPr>
          <w:tblCellSpacing w:w="0" w:type="dxa"/>
        </w:trPr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1C0A" w:rsidRDefault="00E21C0A" w:rsidP="00E21C0A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sz w:val="20"/>
                <w:szCs w:val="20"/>
              </w:rPr>
              <w:t>Заказчик программы:</w:t>
            </w:r>
          </w:p>
          <w:p w:rsidR="00E21C0A" w:rsidRDefault="00E21C0A" w:rsidP="00E21C0A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sz w:val="20"/>
                <w:szCs w:val="20"/>
              </w:rPr>
              <w:t>Разработчик программы:</w:t>
            </w:r>
          </w:p>
        </w:tc>
        <w:tc>
          <w:tcPr>
            <w:tcW w:w="7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1C0A" w:rsidRPr="00B56A3D" w:rsidRDefault="00E16A75" w:rsidP="00B56A3D">
            <w:pPr>
              <w:pStyle w:val="a5"/>
              <w:spacing w:before="0" w:beforeAutospacing="0" w:after="0" w:afterAutospacing="0"/>
              <w:jc w:val="both"/>
            </w:pPr>
            <w:r>
              <w:t>Администрация</w:t>
            </w:r>
            <w:r w:rsidR="00B56A3D">
              <w:t> </w:t>
            </w:r>
            <w:r w:rsidR="00E21C0A" w:rsidRPr="00B56A3D">
              <w:t xml:space="preserve">сельского поселения </w:t>
            </w:r>
            <w:r w:rsidR="00B56A3D">
              <w:t>«</w:t>
            </w:r>
            <w:r>
              <w:t>Деревня Красный Городок</w:t>
            </w:r>
            <w:r w:rsidR="00B56A3D">
              <w:t>»</w:t>
            </w:r>
          </w:p>
          <w:p w:rsidR="00E21C0A" w:rsidRPr="00B56A3D" w:rsidRDefault="00E16A75" w:rsidP="00B56A3D">
            <w:pPr>
              <w:pStyle w:val="a5"/>
              <w:spacing w:before="0" w:beforeAutospacing="0" w:after="0" w:afterAutospacing="0"/>
              <w:jc w:val="both"/>
            </w:pPr>
            <w:r>
              <w:t>Администрация</w:t>
            </w:r>
            <w:r w:rsidR="00B56A3D">
              <w:t> </w:t>
            </w:r>
            <w:r w:rsidR="00B56A3D" w:rsidRPr="00B56A3D">
              <w:t xml:space="preserve">сельского поселения </w:t>
            </w:r>
            <w:r w:rsidR="00B56A3D">
              <w:t>«</w:t>
            </w:r>
            <w:r>
              <w:t>Деревня Красный Городок</w:t>
            </w:r>
            <w:r w:rsidR="00B56A3D">
              <w:t>»</w:t>
            </w:r>
          </w:p>
        </w:tc>
      </w:tr>
      <w:tr w:rsidR="00E21C0A" w:rsidTr="001A5AA9">
        <w:trPr>
          <w:tblCellSpacing w:w="0" w:type="dxa"/>
        </w:trPr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1C0A" w:rsidRDefault="00E21C0A" w:rsidP="00E21C0A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sz w:val="20"/>
                <w:szCs w:val="20"/>
              </w:rPr>
              <w:t>Основная цель программы:</w:t>
            </w:r>
          </w:p>
        </w:tc>
        <w:tc>
          <w:tcPr>
            <w:tcW w:w="7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1C0A" w:rsidRPr="00B56A3D" w:rsidRDefault="00E21C0A" w:rsidP="00B56A3D">
            <w:pPr>
              <w:pStyle w:val="a5"/>
              <w:spacing w:before="0" w:beforeAutospacing="0" w:after="0" w:afterAutospacing="0"/>
              <w:jc w:val="both"/>
            </w:pPr>
            <w:r w:rsidRPr="00B56A3D">
              <w:t>Развитие социальной</w:t>
            </w:r>
            <w:r w:rsidR="00B56A3D">
              <w:t xml:space="preserve"> инфраструктуры на территории</w:t>
            </w:r>
            <w:r w:rsidRPr="00B56A3D">
              <w:t xml:space="preserve"> сельского поселения </w:t>
            </w:r>
            <w:r w:rsidR="00B56A3D">
              <w:t>«</w:t>
            </w:r>
            <w:r w:rsidR="00E16A75">
              <w:t>Деревня Красный Городок</w:t>
            </w:r>
            <w:r w:rsidR="00B56A3D">
              <w:t>»</w:t>
            </w:r>
          </w:p>
        </w:tc>
      </w:tr>
      <w:tr w:rsidR="00E21C0A" w:rsidTr="001A5AA9">
        <w:trPr>
          <w:tblCellSpacing w:w="0" w:type="dxa"/>
        </w:trPr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1C0A" w:rsidRDefault="00E21C0A" w:rsidP="00E21C0A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sz w:val="20"/>
                <w:szCs w:val="20"/>
              </w:rPr>
              <w:t>Задачи программы:</w:t>
            </w:r>
          </w:p>
        </w:tc>
        <w:tc>
          <w:tcPr>
            <w:tcW w:w="7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1C0A" w:rsidRPr="00B56A3D" w:rsidRDefault="00E21C0A" w:rsidP="00B56A3D">
            <w:pPr>
              <w:pStyle w:val="a5"/>
              <w:spacing w:before="0" w:beforeAutospacing="0" w:after="0" w:afterAutospacing="0"/>
              <w:jc w:val="both"/>
            </w:pPr>
            <w:r w:rsidRPr="00B56A3D">
              <w:t>1. Создание правовых, организационных, институциональных и экономических условий для перехода к устойчивому социальному развитию поселения, эффективной реализации полномочий органов местного самоуправления;</w:t>
            </w:r>
          </w:p>
          <w:p w:rsidR="00E21C0A" w:rsidRPr="00B56A3D" w:rsidRDefault="00E21C0A" w:rsidP="00B56A3D">
            <w:pPr>
              <w:pStyle w:val="a5"/>
              <w:spacing w:before="0" w:beforeAutospacing="0" w:after="0" w:afterAutospacing="0"/>
              <w:jc w:val="both"/>
            </w:pPr>
            <w:r w:rsidRPr="00B56A3D">
              <w:t>2. Развитие и расширение информационно-консультационного и правового обслуживания населения;</w:t>
            </w:r>
          </w:p>
          <w:p w:rsidR="00E21C0A" w:rsidRPr="00B56A3D" w:rsidRDefault="00E21C0A" w:rsidP="00B56A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A3D">
              <w:rPr>
                <w:rFonts w:ascii="Times New Roman" w:hAnsi="Times New Roman"/>
                <w:sz w:val="24"/>
                <w:szCs w:val="24"/>
              </w:rPr>
              <w:t>3. Развитие социальной инфраструктуры, образования, здравоохранения, культуры, физкультуры и спорта: повышение роли физкультуры и спорта в деле профилактики правонарушений, преодоления распространения наркомании и алкоголизма;</w:t>
            </w:r>
          </w:p>
          <w:p w:rsidR="00E21C0A" w:rsidRPr="00B56A3D" w:rsidRDefault="00E21C0A" w:rsidP="00B56A3D">
            <w:pPr>
              <w:pStyle w:val="a5"/>
              <w:spacing w:before="0" w:beforeAutospacing="0" w:after="0" w:afterAutospacing="0"/>
              <w:jc w:val="both"/>
            </w:pPr>
            <w:r w:rsidRPr="00B56A3D">
              <w:t>4.Сохранение объектов культуры и активизация культурной деятельности;</w:t>
            </w:r>
          </w:p>
          <w:p w:rsidR="00E21C0A" w:rsidRPr="00B56A3D" w:rsidRDefault="00E21C0A" w:rsidP="00B56A3D">
            <w:pPr>
              <w:pStyle w:val="a5"/>
              <w:spacing w:before="0" w:beforeAutospacing="0" w:after="0" w:afterAutospacing="0"/>
              <w:jc w:val="both"/>
            </w:pPr>
            <w:r w:rsidRPr="00B56A3D">
              <w:t>5. Развитие личных подсобных хозяйств;</w:t>
            </w:r>
          </w:p>
          <w:p w:rsidR="00E21C0A" w:rsidRPr="00B56A3D" w:rsidRDefault="00E21C0A" w:rsidP="00B56A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A3D">
              <w:rPr>
                <w:rFonts w:ascii="Times New Roman" w:hAnsi="Times New Roman"/>
                <w:sz w:val="24"/>
                <w:szCs w:val="24"/>
              </w:rPr>
              <w:t>6.Создание условий для безопасного проживания населения на территории поселения.</w:t>
            </w:r>
          </w:p>
          <w:p w:rsidR="00E21C0A" w:rsidRPr="00B56A3D" w:rsidRDefault="00E21C0A" w:rsidP="00B56A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A3D">
              <w:rPr>
                <w:rFonts w:ascii="Times New Roman" w:hAnsi="Times New Roman"/>
                <w:sz w:val="24"/>
                <w:szCs w:val="24"/>
              </w:rPr>
              <w:t>7.Содействие в привлечении молодых специалистов в поселение (врачей, учителей, работников культуры, муниципальных служащих);</w:t>
            </w:r>
          </w:p>
          <w:p w:rsidR="00E21C0A" w:rsidRPr="00B56A3D" w:rsidRDefault="00E21C0A" w:rsidP="00B56A3D">
            <w:pPr>
              <w:pStyle w:val="a5"/>
              <w:spacing w:before="0" w:beforeAutospacing="0" w:after="0" w:afterAutospacing="0"/>
              <w:jc w:val="both"/>
            </w:pPr>
            <w:r w:rsidRPr="00B56A3D">
              <w:t>8.Содействие в обеспечении социальной поддержки слабозащищенным слоям населения:</w:t>
            </w:r>
          </w:p>
        </w:tc>
      </w:tr>
      <w:tr w:rsidR="00E21C0A" w:rsidTr="001A5AA9">
        <w:trPr>
          <w:tblCellSpacing w:w="0" w:type="dxa"/>
        </w:trPr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1C0A" w:rsidRDefault="00E21C0A" w:rsidP="00E21C0A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sz w:val="20"/>
                <w:szCs w:val="20"/>
              </w:rPr>
              <w:t>Сроки реализации Программы:</w:t>
            </w:r>
          </w:p>
        </w:tc>
        <w:tc>
          <w:tcPr>
            <w:tcW w:w="7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1C0A" w:rsidRPr="00B56A3D" w:rsidRDefault="00B542C2" w:rsidP="00B56A3D">
            <w:pPr>
              <w:pStyle w:val="a5"/>
              <w:spacing w:before="0" w:beforeAutospacing="0" w:after="0" w:afterAutospacing="0"/>
              <w:jc w:val="both"/>
            </w:pPr>
            <w:r>
              <w:t>2017-2026</w:t>
            </w:r>
            <w:r w:rsidR="00E21C0A" w:rsidRPr="00B56A3D">
              <w:t xml:space="preserve"> годы</w:t>
            </w:r>
          </w:p>
        </w:tc>
      </w:tr>
      <w:tr w:rsidR="00E21C0A" w:rsidTr="001A5AA9">
        <w:trPr>
          <w:tblCellSpacing w:w="0" w:type="dxa"/>
        </w:trPr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1C0A" w:rsidRDefault="00E21C0A" w:rsidP="001A5AA9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sz w:val="20"/>
                <w:szCs w:val="20"/>
              </w:rPr>
              <w:t xml:space="preserve">Источники финансирования Программы </w:t>
            </w:r>
          </w:p>
        </w:tc>
        <w:tc>
          <w:tcPr>
            <w:tcW w:w="7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1C0A" w:rsidRPr="00B56A3D" w:rsidRDefault="00E21C0A" w:rsidP="001A5AA9">
            <w:pPr>
              <w:pStyle w:val="a5"/>
              <w:spacing w:before="0" w:beforeAutospacing="0" w:after="0" w:afterAutospacing="0"/>
              <w:jc w:val="both"/>
            </w:pPr>
            <w:r w:rsidRPr="00B56A3D">
              <w:t>Программа финансируется из местного, районного, областного и федерального бюджетов, инвестиционных ресурсов предприятий, организаций, предпринимателей</w:t>
            </w:r>
          </w:p>
        </w:tc>
      </w:tr>
    </w:tbl>
    <w:p w:rsidR="00E21C0A" w:rsidRDefault="00E21C0A" w:rsidP="00E21C0A">
      <w:pPr>
        <w:spacing w:after="0" w:line="240" w:lineRule="auto"/>
      </w:pPr>
    </w:p>
    <w:p w:rsidR="001A5AA9" w:rsidRDefault="001A5AA9" w:rsidP="00E21C0A">
      <w:pPr>
        <w:spacing w:after="0" w:line="240" w:lineRule="auto"/>
      </w:pPr>
    </w:p>
    <w:p w:rsidR="00B542C2" w:rsidRDefault="00B542C2" w:rsidP="00E21C0A">
      <w:pPr>
        <w:spacing w:after="0" w:line="240" w:lineRule="auto"/>
      </w:pPr>
    </w:p>
    <w:p w:rsidR="001A5AA9" w:rsidRDefault="001A5AA9" w:rsidP="00E21C0A">
      <w:pPr>
        <w:spacing w:after="0" w:line="240" w:lineRule="auto"/>
      </w:pPr>
    </w:p>
    <w:p w:rsidR="001A5AA9" w:rsidRDefault="001A5AA9" w:rsidP="00E21C0A">
      <w:pPr>
        <w:spacing w:after="0" w:line="240" w:lineRule="auto"/>
      </w:pPr>
    </w:p>
    <w:p w:rsidR="00E21C0A" w:rsidRPr="006B54A1" w:rsidRDefault="00E21C0A" w:rsidP="001A5AA9">
      <w:pPr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B54A1">
        <w:rPr>
          <w:rFonts w:ascii="Times New Roman" w:hAnsi="Times New Roman"/>
          <w:b/>
          <w:bCs/>
          <w:color w:val="000000"/>
          <w:sz w:val="26"/>
          <w:szCs w:val="26"/>
        </w:rPr>
        <w:t>Введение</w:t>
      </w:r>
    </w:p>
    <w:p w:rsidR="00E21C0A" w:rsidRDefault="00E21C0A" w:rsidP="00E21C0A">
      <w:pPr>
        <w:pStyle w:val="a5"/>
        <w:spacing w:before="0" w:beforeAutospacing="0" w:after="0" w:afterAutospacing="0"/>
        <w:ind w:left="720"/>
        <w:jc w:val="center"/>
      </w:pPr>
    </w:p>
    <w:p w:rsidR="00E21C0A" w:rsidRPr="006B54A1" w:rsidRDefault="001A5AA9" w:rsidP="001A5AA9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>
        <w:rPr>
          <w:color w:val="000000"/>
          <w:sz w:val="27"/>
          <w:szCs w:val="27"/>
        </w:rPr>
        <w:t xml:space="preserve">       </w:t>
      </w:r>
      <w:r w:rsidR="00E21C0A" w:rsidRPr="006B54A1">
        <w:rPr>
          <w:color w:val="000000"/>
          <w:sz w:val="26"/>
          <w:szCs w:val="26"/>
        </w:rPr>
        <w:t xml:space="preserve">Стратегический план развития сельского поселения отвечает потребностям  и проживающего на его территории населения, и объективно происходящих на его территории процессов. Программа комплексного развития социальной инфраструктуры </w:t>
      </w:r>
      <w:r w:rsidRPr="006B54A1">
        <w:rPr>
          <w:color w:val="000000"/>
          <w:sz w:val="26"/>
          <w:szCs w:val="26"/>
        </w:rPr>
        <w:t xml:space="preserve">на территории </w:t>
      </w:r>
      <w:r w:rsidR="00E21C0A" w:rsidRPr="006B54A1">
        <w:rPr>
          <w:color w:val="000000"/>
          <w:sz w:val="26"/>
          <w:szCs w:val="26"/>
        </w:rPr>
        <w:t xml:space="preserve">сельского поселения </w:t>
      </w:r>
      <w:r w:rsidRPr="006B54A1">
        <w:rPr>
          <w:color w:val="000000"/>
          <w:sz w:val="26"/>
          <w:szCs w:val="26"/>
        </w:rPr>
        <w:t>«</w:t>
      </w:r>
      <w:r w:rsidR="00E16A75">
        <w:rPr>
          <w:color w:val="000000"/>
          <w:sz w:val="26"/>
          <w:szCs w:val="26"/>
        </w:rPr>
        <w:t>Деревня Красный Городок</w:t>
      </w:r>
      <w:r w:rsidRPr="006B54A1">
        <w:rPr>
          <w:color w:val="000000"/>
          <w:sz w:val="26"/>
          <w:szCs w:val="26"/>
        </w:rPr>
        <w:t xml:space="preserve">» </w:t>
      </w:r>
      <w:r w:rsidR="00E21C0A" w:rsidRPr="006B54A1">
        <w:rPr>
          <w:color w:val="000000"/>
          <w:sz w:val="26"/>
          <w:szCs w:val="26"/>
        </w:rPr>
        <w:t>(далее – Программа) содержит  чёткое представление  о  стратегических целях, ресурсах, потенциале  и об основных направлениях социального развития поселения на среднесрочную перспективу. Кроме того, Программа содержит совокупность  увязанных по ресурсам, исполнителям и срокам реализации мероприятий, направленных на достижение стратегических целей социального развития сельского поселения.</w:t>
      </w:r>
    </w:p>
    <w:p w:rsidR="00E21C0A" w:rsidRPr="006B54A1" w:rsidRDefault="001A5AA9" w:rsidP="001A5AA9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6B54A1">
        <w:rPr>
          <w:color w:val="000000"/>
          <w:sz w:val="26"/>
          <w:szCs w:val="26"/>
        </w:rPr>
        <w:t xml:space="preserve">     </w:t>
      </w:r>
      <w:r w:rsidR="00E21C0A" w:rsidRPr="006B54A1">
        <w:rPr>
          <w:color w:val="000000"/>
          <w:sz w:val="26"/>
          <w:szCs w:val="26"/>
        </w:rPr>
        <w:t>Цели развития поселения и программные мероприятия, а также необходимые для их реализации ресурсы, обозначенные в Программе,  могут ежегодно корректироваться и дополняться в зависимости от складывающейся ситуации, изменения внутренних и внешних условий.</w:t>
      </w:r>
    </w:p>
    <w:p w:rsidR="00E21C0A" w:rsidRPr="006B54A1" w:rsidRDefault="001A5AA9" w:rsidP="001A5AA9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6B54A1">
        <w:rPr>
          <w:color w:val="000000"/>
          <w:sz w:val="26"/>
          <w:szCs w:val="26"/>
        </w:rPr>
        <w:t xml:space="preserve">     </w:t>
      </w:r>
      <w:r w:rsidR="00E21C0A" w:rsidRPr="006B54A1">
        <w:rPr>
          <w:color w:val="000000"/>
          <w:sz w:val="26"/>
          <w:szCs w:val="26"/>
        </w:rPr>
        <w:t>Разработка настоящей Программы обусловлена необходимостью определить приоритетные по социальной значимости стратегические линии устойчивого развития сельского поселения</w:t>
      </w:r>
      <w:r w:rsidRPr="006B54A1">
        <w:rPr>
          <w:color w:val="000000"/>
          <w:sz w:val="26"/>
          <w:szCs w:val="26"/>
        </w:rPr>
        <w:t xml:space="preserve"> «</w:t>
      </w:r>
      <w:r w:rsidR="00E16A75">
        <w:rPr>
          <w:color w:val="000000"/>
          <w:sz w:val="26"/>
          <w:szCs w:val="26"/>
        </w:rPr>
        <w:t>Деревня Красный Городок</w:t>
      </w:r>
      <w:r w:rsidRPr="006B54A1">
        <w:rPr>
          <w:color w:val="000000"/>
          <w:sz w:val="26"/>
          <w:szCs w:val="26"/>
        </w:rPr>
        <w:t>»</w:t>
      </w:r>
      <w:r w:rsidR="00E21C0A" w:rsidRPr="006B54A1">
        <w:rPr>
          <w:color w:val="000000"/>
          <w:sz w:val="26"/>
          <w:szCs w:val="26"/>
        </w:rPr>
        <w:t>  - доступные для потенциала территории, адекватные географическому, демографическому, экономическо</w:t>
      </w:r>
      <w:r w:rsidRPr="006B54A1">
        <w:rPr>
          <w:color w:val="000000"/>
          <w:sz w:val="26"/>
          <w:szCs w:val="26"/>
        </w:rPr>
        <w:t xml:space="preserve">му, социокультурному потенциалу. </w:t>
      </w:r>
      <w:r w:rsidR="00E21C0A" w:rsidRPr="006B54A1">
        <w:rPr>
          <w:color w:val="000000"/>
          <w:sz w:val="26"/>
          <w:szCs w:val="26"/>
        </w:rPr>
        <w:t xml:space="preserve">Программа устойчивого развития направлена на осуществление комплекса мер, способствующих стабилизации и развитию экономики, повышению уровня занятости населения, решению остро стоящих социальных проблем, межведомственной, </w:t>
      </w:r>
      <w:r w:rsidR="00AE6B2A" w:rsidRPr="006B54A1">
        <w:rPr>
          <w:color w:val="000000"/>
          <w:sz w:val="26"/>
          <w:szCs w:val="26"/>
        </w:rPr>
        <w:t>внутри муниципальной</w:t>
      </w:r>
      <w:r w:rsidR="00E21C0A" w:rsidRPr="006B54A1">
        <w:rPr>
          <w:color w:val="000000"/>
          <w:sz w:val="26"/>
          <w:szCs w:val="26"/>
        </w:rPr>
        <w:t>, межмуниципальной и межрегиональной кооперации.</w:t>
      </w:r>
    </w:p>
    <w:p w:rsidR="00E21C0A" w:rsidRPr="006B54A1" w:rsidRDefault="001A5AA9" w:rsidP="001A5AA9">
      <w:pPr>
        <w:pStyle w:val="a5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6B54A1">
        <w:rPr>
          <w:color w:val="000000"/>
          <w:sz w:val="26"/>
          <w:szCs w:val="26"/>
        </w:rPr>
        <w:t xml:space="preserve">       </w:t>
      </w:r>
      <w:r w:rsidR="00E21C0A" w:rsidRPr="006B54A1">
        <w:rPr>
          <w:color w:val="000000"/>
          <w:sz w:val="26"/>
          <w:szCs w:val="26"/>
        </w:rPr>
        <w:t xml:space="preserve">Главной целью Программы является повышение качества жизни населения, его занятости и </w:t>
      </w:r>
      <w:r w:rsidR="00AE6B2A" w:rsidRPr="006B54A1">
        <w:rPr>
          <w:color w:val="000000"/>
          <w:sz w:val="26"/>
          <w:szCs w:val="26"/>
        </w:rPr>
        <w:t>само занятости</w:t>
      </w:r>
      <w:r w:rsidR="00E21C0A" w:rsidRPr="006B54A1">
        <w:rPr>
          <w:color w:val="000000"/>
          <w:sz w:val="26"/>
          <w:szCs w:val="26"/>
        </w:rPr>
        <w:t xml:space="preserve"> экономических, социальных и культурных возможностей на основе развития сельхозпроизводства, предпринимательства, личных подсобных хозяйств</w:t>
      </w:r>
      <w:r w:rsidRPr="006B54A1">
        <w:rPr>
          <w:color w:val="000000"/>
          <w:sz w:val="26"/>
          <w:szCs w:val="26"/>
        </w:rPr>
        <w:t>,</w:t>
      </w:r>
      <w:r w:rsidR="00E21C0A" w:rsidRPr="006B54A1">
        <w:rPr>
          <w:color w:val="000000"/>
          <w:sz w:val="26"/>
          <w:szCs w:val="26"/>
        </w:rPr>
        <w:t xml:space="preserve"> торговой инфраструктуры и сферы услуг. Благоприятные условия для жизни населения - это возможность полноценной занятости, получения высоких и устойчивых доходов, доступность широкого спектра социальных услуг, соблюдение высоких экологических стандартов жизни. </w:t>
      </w:r>
    </w:p>
    <w:p w:rsidR="001A5AA9" w:rsidRPr="006B54A1" w:rsidRDefault="001A5AA9" w:rsidP="001A5AA9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</w:p>
    <w:p w:rsidR="00E21C0A" w:rsidRPr="006B54A1" w:rsidRDefault="00E21C0A" w:rsidP="001A5AA9">
      <w:pPr>
        <w:pStyle w:val="a5"/>
        <w:spacing w:before="0" w:beforeAutospacing="0" w:after="0" w:afterAutospacing="0"/>
        <w:jc w:val="center"/>
        <w:rPr>
          <w:sz w:val="26"/>
          <w:szCs w:val="26"/>
        </w:rPr>
      </w:pPr>
      <w:r w:rsidRPr="006B54A1">
        <w:rPr>
          <w:b/>
          <w:bCs/>
          <w:color w:val="000000"/>
          <w:sz w:val="26"/>
          <w:szCs w:val="26"/>
        </w:rPr>
        <w:t>2. Социально-экономическая ситуация  и потенциал</w:t>
      </w:r>
    </w:p>
    <w:p w:rsidR="00E21C0A" w:rsidRDefault="00E21C0A" w:rsidP="00E21C0A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 w:rsidRPr="006B54A1">
        <w:rPr>
          <w:b/>
          <w:bCs/>
          <w:color w:val="000000"/>
          <w:sz w:val="26"/>
          <w:szCs w:val="26"/>
        </w:rPr>
        <w:t>развития   сельского поселения.</w:t>
      </w:r>
    </w:p>
    <w:p w:rsidR="00FB701C" w:rsidRPr="006B54A1" w:rsidRDefault="00FB701C" w:rsidP="00E21C0A">
      <w:pPr>
        <w:pStyle w:val="a5"/>
        <w:spacing w:before="0" w:beforeAutospacing="0" w:after="0" w:afterAutospacing="0"/>
        <w:jc w:val="center"/>
        <w:rPr>
          <w:sz w:val="26"/>
          <w:szCs w:val="26"/>
        </w:rPr>
      </w:pPr>
    </w:p>
    <w:p w:rsidR="00E21C0A" w:rsidRPr="006B54A1" w:rsidRDefault="00E21C0A" w:rsidP="00E21C0A">
      <w:pPr>
        <w:pStyle w:val="a5"/>
        <w:spacing w:before="0" w:beforeAutospacing="0" w:after="0" w:afterAutospacing="0"/>
        <w:jc w:val="center"/>
        <w:rPr>
          <w:sz w:val="26"/>
          <w:szCs w:val="26"/>
        </w:rPr>
      </w:pPr>
      <w:r w:rsidRPr="006B54A1">
        <w:rPr>
          <w:b/>
          <w:bCs/>
          <w:color w:val="000000"/>
          <w:sz w:val="26"/>
          <w:szCs w:val="26"/>
        </w:rPr>
        <w:t>Анализ социального развития сельского поселения</w:t>
      </w:r>
    </w:p>
    <w:p w:rsidR="00E21C0A" w:rsidRDefault="00E21C0A" w:rsidP="006B54A1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6B54A1">
        <w:rPr>
          <w:color w:val="000000"/>
          <w:sz w:val="26"/>
          <w:szCs w:val="26"/>
        </w:rPr>
        <w:t xml:space="preserve">Общая площадь сельского поселения </w:t>
      </w:r>
      <w:r w:rsidR="006B54A1" w:rsidRPr="006B54A1">
        <w:rPr>
          <w:color w:val="000000"/>
          <w:sz w:val="26"/>
          <w:szCs w:val="26"/>
        </w:rPr>
        <w:t>«</w:t>
      </w:r>
      <w:r w:rsidR="009A4441">
        <w:rPr>
          <w:color w:val="000000"/>
          <w:sz w:val="26"/>
          <w:szCs w:val="26"/>
        </w:rPr>
        <w:t>Деревня Красный Городок</w:t>
      </w:r>
      <w:r w:rsidR="006B54A1" w:rsidRPr="006B54A1">
        <w:rPr>
          <w:color w:val="000000"/>
          <w:sz w:val="26"/>
          <w:szCs w:val="26"/>
        </w:rPr>
        <w:t xml:space="preserve">» </w:t>
      </w:r>
      <w:r w:rsidRPr="006B54A1">
        <w:rPr>
          <w:color w:val="000000"/>
          <w:sz w:val="26"/>
          <w:szCs w:val="26"/>
        </w:rPr>
        <w:t>составляет </w:t>
      </w:r>
      <w:r w:rsidR="00AE6B2A" w:rsidRPr="00AE6B2A">
        <w:rPr>
          <w:sz w:val="26"/>
          <w:szCs w:val="26"/>
        </w:rPr>
        <w:t xml:space="preserve">1 511 </w:t>
      </w:r>
      <w:r w:rsidRPr="00AE6B2A">
        <w:rPr>
          <w:sz w:val="26"/>
          <w:szCs w:val="26"/>
        </w:rPr>
        <w:t>га.</w:t>
      </w:r>
      <w:r w:rsidRPr="006B54A1">
        <w:rPr>
          <w:color w:val="000000"/>
          <w:sz w:val="26"/>
          <w:szCs w:val="26"/>
        </w:rPr>
        <w:t xml:space="preserve"> Численность населения </w:t>
      </w:r>
      <w:r w:rsidR="006B54A1" w:rsidRPr="006B54A1">
        <w:rPr>
          <w:color w:val="000000"/>
          <w:sz w:val="26"/>
          <w:szCs w:val="26"/>
        </w:rPr>
        <w:t xml:space="preserve">на 01.12.2016 года </w:t>
      </w:r>
      <w:r w:rsidR="006B54A1" w:rsidRPr="00AE6B2A">
        <w:rPr>
          <w:sz w:val="26"/>
          <w:szCs w:val="26"/>
        </w:rPr>
        <w:t>соста</w:t>
      </w:r>
      <w:r w:rsidR="00B542C2" w:rsidRPr="00AE6B2A">
        <w:rPr>
          <w:sz w:val="26"/>
          <w:szCs w:val="26"/>
        </w:rPr>
        <w:t>вила  </w:t>
      </w:r>
      <w:r w:rsidR="00AE6B2A" w:rsidRPr="00AE6B2A">
        <w:rPr>
          <w:sz w:val="26"/>
          <w:szCs w:val="26"/>
        </w:rPr>
        <w:t>828</w:t>
      </w:r>
      <w:r w:rsidRPr="006B54A1">
        <w:rPr>
          <w:color w:val="000000"/>
          <w:sz w:val="26"/>
          <w:szCs w:val="26"/>
        </w:rPr>
        <w:t xml:space="preserve"> человек. В состав поселения входят </w:t>
      </w:r>
      <w:r w:rsidR="006B54A1" w:rsidRPr="006B54A1">
        <w:rPr>
          <w:sz w:val="26"/>
          <w:szCs w:val="26"/>
        </w:rPr>
        <w:t xml:space="preserve">деревни: </w:t>
      </w:r>
      <w:r w:rsidR="009A4441">
        <w:rPr>
          <w:sz w:val="26"/>
          <w:szCs w:val="26"/>
        </w:rPr>
        <w:t xml:space="preserve">Красный Городок, </w:t>
      </w:r>
      <w:proofErr w:type="gramStart"/>
      <w:r w:rsidR="009A4441">
        <w:rPr>
          <w:sz w:val="26"/>
          <w:szCs w:val="26"/>
        </w:rPr>
        <w:t>Натальино</w:t>
      </w:r>
      <w:proofErr w:type="gramEnd"/>
      <w:r w:rsidR="009A4441">
        <w:rPr>
          <w:sz w:val="26"/>
          <w:szCs w:val="26"/>
        </w:rPr>
        <w:t xml:space="preserve">, Городня, </w:t>
      </w:r>
      <w:proofErr w:type="spellStart"/>
      <w:r w:rsidR="009A4441">
        <w:rPr>
          <w:sz w:val="26"/>
          <w:szCs w:val="26"/>
        </w:rPr>
        <w:t>Угрюмово</w:t>
      </w:r>
      <w:proofErr w:type="spellEnd"/>
      <w:r w:rsidR="009A4441">
        <w:rPr>
          <w:sz w:val="26"/>
          <w:szCs w:val="26"/>
        </w:rPr>
        <w:t xml:space="preserve">, </w:t>
      </w:r>
      <w:proofErr w:type="spellStart"/>
      <w:r w:rsidR="009A4441">
        <w:rPr>
          <w:sz w:val="26"/>
          <w:szCs w:val="26"/>
        </w:rPr>
        <w:t>Тиньково</w:t>
      </w:r>
      <w:proofErr w:type="spellEnd"/>
      <w:r w:rsidR="009A4441">
        <w:rPr>
          <w:sz w:val="26"/>
          <w:szCs w:val="26"/>
        </w:rPr>
        <w:t xml:space="preserve">, </w:t>
      </w:r>
      <w:proofErr w:type="spellStart"/>
      <w:r w:rsidR="009A4441">
        <w:rPr>
          <w:sz w:val="26"/>
          <w:szCs w:val="26"/>
        </w:rPr>
        <w:t>Перцево</w:t>
      </w:r>
      <w:proofErr w:type="spellEnd"/>
      <w:r w:rsidR="006B54A1">
        <w:rPr>
          <w:sz w:val="26"/>
          <w:szCs w:val="26"/>
        </w:rPr>
        <w:t>.</w:t>
      </w:r>
    </w:p>
    <w:p w:rsidR="006B54A1" w:rsidRPr="006B54A1" w:rsidRDefault="006B54A1" w:rsidP="006B54A1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</w:p>
    <w:p w:rsidR="00E21C0A" w:rsidRDefault="00E21C0A" w:rsidP="00E21C0A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  <w:r w:rsidRPr="006B54A1">
        <w:rPr>
          <w:b/>
          <w:bCs/>
          <w:color w:val="000000"/>
          <w:sz w:val="26"/>
          <w:szCs w:val="26"/>
        </w:rPr>
        <w:t xml:space="preserve">Наличие земельных ресурсов </w:t>
      </w:r>
      <w:r>
        <w:rPr>
          <w:b/>
          <w:bCs/>
          <w:color w:val="000000"/>
          <w:sz w:val="27"/>
          <w:szCs w:val="27"/>
        </w:rPr>
        <w:t xml:space="preserve"> сельс</w:t>
      </w:r>
      <w:r w:rsidR="000D457F">
        <w:rPr>
          <w:b/>
          <w:bCs/>
          <w:color w:val="000000"/>
          <w:sz w:val="27"/>
          <w:szCs w:val="27"/>
        </w:rPr>
        <w:t>кого поселения «</w:t>
      </w:r>
      <w:r w:rsidR="00AE6B2A">
        <w:rPr>
          <w:b/>
          <w:bCs/>
          <w:color w:val="000000"/>
          <w:sz w:val="27"/>
          <w:szCs w:val="27"/>
        </w:rPr>
        <w:t>Деревня Красный Городок</w:t>
      </w:r>
      <w:r w:rsidR="000D457F">
        <w:rPr>
          <w:b/>
          <w:bCs/>
          <w:color w:val="000000"/>
          <w:sz w:val="27"/>
          <w:szCs w:val="27"/>
        </w:rPr>
        <w:t>»</w:t>
      </w:r>
    </w:p>
    <w:p w:rsidR="000D457F" w:rsidRDefault="000D457F" w:rsidP="00E21C0A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0D457F" w:rsidRDefault="0018038E" w:rsidP="000D457F">
      <w:pPr>
        <w:pStyle w:val="a5"/>
        <w:spacing w:before="0" w:beforeAutospacing="0" w:after="0" w:afterAutospacing="0"/>
        <w:jc w:val="right"/>
      </w:pPr>
      <w:r>
        <w:rPr>
          <w:color w:val="000000"/>
          <w:sz w:val="20"/>
          <w:szCs w:val="20"/>
        </w:rPr>
        <w:t xml:space="preserve">Таблица </w:t>
      </w:r>
      <w:r w:rsidR="000D457F">
        <w:rPr>
          <w:color w:val="000000"/>
          <w:sz w:val="20"/>
          <w:szCs w:val="20"/>
        </w:rPr>
        <w:t>1</w:t>
      </w:r>
    </w:p>
    <w:p w:rsidR="000D457F" w:rsidRDefault="000D457F" w:rsidP="00E21C0A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"/>
        <w:gridCol w:w="5169"/>
        <w:gridCol w:w="1855"/>
        <w:gridCol w:w="1808"/>
      </w:tblGrid>
      <w:tr w:rsidR="000D457F" w:rsidRPr="00432BB4" w:rsidTr="005A34C7">
        <w:tc>
          <w:tcPr>
            <w:tcW w:w="739" w:type="dxa"/>
            <w:shd w:val="clear" w:color="auto" w:fill="auto"/>
            <w:vAlign w:val="center"/>
          </w:tcPr>
          <w:p w:rsidR="000D457F" w:rsidRPr="00432BB4" w:rsidRDefault="000D457F" w:rsidP="005A34C7">
            <w:pPr>
              <w:pStyle w:val="a7"/>
              <w:suppressAutoHyphens/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 </w:t>
            </w:r>
            <w:proofErr w:type="gramStart"/>
            <w:r w:rsidRPr="00432BB4">
              <w:rPr>
                <w:color w:val="000000"/>
                <w:sz w:val="26"/>
                <w:szCs w:val="26"/>
              </w:rPr>
              <w:t>п</w:t>
            </w:r>
            <w:proofErr w:type="gramEnd"/>
            <w:r>
              <w:rPr>
                <w:color w:val="000000"/>
                <w:sz w:val="26"/>
                <w:szCs w:val="26"/>
              </w:rPr>
              <w:t>/п</w:t>
            </w:r>
          </w:p>
        </w:tc>
        <w:tc>
          <w:tcPr>
            <w:tcW w:w="5169" w:type="dxa"/>
            <w:shd w:val="clear" w:color="auto" w:fill="auto"/>
            <w:vAlign w:val="center"/>
          </w:tcPr>
          <w:p w:rsidR="000D457F" w:rsidRPr="00432BB4" w:rsidRDefault="000D457F" w:rsidP="005A34C7">
            <w:pPr>
              <w:pStyle w:val="a7"/>
              <w:suppressAutoHyphens/>
              <w:spacing w:line="276" w:lineRule="auto"/>
              <w:rPr>
                <w:color w:val="000000"/>
                <w:sz w:val="26"/>
                <w:szCs w:val="26"/>
              </w:rPr>
            </w:pPr>
            <w:r w:rsidRPr="00432BB4">
              <w:rPr>
                <w:color w:val="000000"/>
                <w:sz w:val="26"/>
                <w:szCs w:val="26"/>
              </w:rPr>
              <w:t>Категория земель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0D457F" w:rsidRPr="00432BB4" w:rsidRDefault="000D457F" w:rsidP="005A34C7">
            <w:pPr>
              <w:pStyle w:val="a7"/>
              <w:suppressAutoHyphens/>
              <w:spacing w:line="276" w:lineRule="auto"/>
              <w:rPr>
                <w:color w:val="000000"/>
                <w:sz w:val="26"/>
                <w:szCs w:val="26"/>
              </w:rPr>
            </w:pPr>
            <w:r w:rsidRPr="00432BB4">
              <w:rPr>
                <w:color w:val="000000"/>
                <w:sz w:val="26"/>
                <w:szCs w:val="26"/>
              </w:rPr>
              <w:t>Площадь</w:t>
            </w:r>
            <w:r>
              <w:rPr>
                <w:color w:val="000000"/>
                <w:sz w:val="26"/>
                <w:szCs w:val="26"/>
              </w:rPr>
              <w:t>,</w:t>
            </w:r>
          </w:p>
          <w:p w:rsidR="000D457F" w:rsidRPr="00432BB4" w:rsidRDefault="000D457F" w:rsidP="005A34C7">
            <w:pPr>
              <w:pStyle w:val="a7"/>
              <w:suppressAutoHyphens/>
              <w:spacing w:line="276" w:lineRule="auto"/>
              <w:rPr>
                <w:color w:val="000000"/>
                <w:sz w:val="26"/>
                <w:szCs w:val="26"/>
              </w:rPr>
            </w:pPr>
            <w:r w:rsidRPr="00432BB4">
              <w:rPr>
                <w:color w:val="000000"/>
                <w:sz w:val="26"/>
                <w:szCs w:val="26"/>
              </w:rPr>
              <w:t>га</w:t>
            </w:r>
          </w:p>
        </w:tc>
        <w:tc>
          <w:tcPr>
            <w:tcW w:w="1808" w:type="dxa"/>
            <w:shd w:val="clear" w:color="auto" w:fill="auto"/>
          </w:tcPr>
          <w:p w:rsidR="000D457F" w:rsidRPr="00432BB4" w:rsidRDefault="000D457F" w:rsidP="005A34C7">
            <w:pPr>
              <w:pStyle w:val="a7"/>
              <w:suppressAutoHyphens/>
              <w:spacing w:line="276" w:lineRule="auto"/>
              <w:rPr>
                <w:color w:val="000000"/>
                <w:sz w:val="26"/>
                <w:szCs w:val="26"/>
              </w:rPr>
            </w:pPr>
            <w:r w:rsidRPr="00432BB4">
              <w:rPr>
                <w:color w:val="000000"/>
                <w:sz w:val="26"/>
                <w:szCs w:val="26"/>
              </w:rPr>
              <w:t>Процент</w:t>
            </w:r>
            <w:proofErr w:type="gramStart"/>
            <w:r w:rsidRPr="00432BB4">
              <w:rPr>
                <w:color w:val="000000"/>
                <w:sz w:val="26"/>
                <w:szCs w:val="26"/>
              </w:rPr>
              <w:t xml:space="preserve"> (%) </w:t>
            </w:r>
            <w:proofErr w:type="gramEnd"/>
            <w:r w:rsidRPr="00432BB4">
              <w:rPr>
                <w:color w:val="000000"/>
                <w:sz w:val="26"/>
                <w:szCs w:val="26"/>
              </w:rPr>
              <w:t>к общей площади МО</w:t>
            </w:r>
          </w:p>
        </w:tc>
      </w:tr>
      <w:tr w:rsidR="000D457F" w:rsidRPr="00432BB4" w:rsidTr="005A34C7">
        <w:tc>
          <w:tcPr>
            <w:tcW w:w="5908" w:type="dxa"/>
            <w:gridSpan w:val="2"/>
            <w:shd w:val="clear" w:color="auto" w:fill="auto"/>
          </w:tcPr>
          <w:p w:rsidR="000D457F" w:rsidRPr="00432BB4" w:rsidRDefault="000D457F" w:rsidP="005A34C7">
            <w:pPr>
              <w:pStyle w:val="a7"/>
              <w:suppressAutoHyphens/>
              <w:spacing w:line="360" w:lineRule="auto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432BB4">
              <w:rPr>
                <w:b w:val="0"/>
                <w:color w:val="000000"/>
                <w:sz w:val="26"/>
                <w:szCs w:val="26"/>
              </w:rPr>
              <w:t>Общая площадь территории сельского поселения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0D457F" w:rsidRPr="00AE6B2A" w:rsidRDefault="00AE6B2A" w:rsidP="005A34C7">
            <w:pPr>
              <w:pStyle w:val="a7"/>
              <w:suppressAutoHyphens/>
              <w:rPr>
                <w:b w:val="0"/>
                <w:sz w:val="26"/>
                <w:szCs w:val="26"/>
              </w:rPr>
            </w:pPr>
            <w:r w:rsidRPr="00AE6B2A">
              <w:rPr>
                <w:b w:val="0"/>
                <w:sz w:val="26"/>
                <w:szCs w:val="26"/>
              </w:rPr>
              <w:t>1 511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0D457F" w:rsidRPr="00AE6B2A" w:rsidRDefault="000D457F" w:rsidP="005A34C7">
            <w:pPr>
              <w:jc w:val="center"/>
            </w:pPr>
            <w:r w:rsidRPr="00AE6B2A">
              <w:t>100 %</w:t>
            </w:r>
          </w:p>
        </w:tc>
      </w:tr>
      <w:tr w:rsidR="000D457F" w:rsidRPr="00432BB4" w:rsidTr="005A34C7">
        <w:tc>
          <w:tcPr>
            <w:tcW w:w="739" w:type="dxa"/>
            <w:shd w:val="clear" w:color="auto" w:fill="auto"/>
            <w:vAlign w:val="center"/>
          </w:tcPr>
          <w:p w:rsidR="000D457F" w:rsidRPr="00432BB4" w:rsidRDefault="000D457F" w:rsidP="005A34C7">
            <w:pPr>
              <w:pStyle w:val="a7"/>
              <w:suppressAutoHyphens/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</w:rPr>
              <w:t>1</w:t>
            </w:r>
          </w:p>
        </w:tc>
        <w:tc>
          <w:tcPr>
            <w:tcW w:w="5169" w:type="dxa"/>
            <w:shd w:val="clear" w:color="auto" w:fill="auto"/>
            <w:vAlign w:val="center"/>
          </w:tcPr>
          <w:p w:rsidR="000D457F" w:rsidRPr="00432BB4" w:rsidRDefault="000D457F" w:rsidP="005A34C7">
            <w:pPr>
              <w:pStyle w:val="a7"/>
              <w:suppressAutoHyphens/>
              <w:jc w:val="left"/>
              <w:rPr>
                <w:b w:val="0"/>
                <w:color w:val="000000"/>
                <w:sz w:val="26"/>
                <w:szCs w:val="26"/>
              </w:rPr>
            </w:pPr>
            <w:r w:rsidRPr="00432BB4">
              <w:rPr>
                <w:b w:val="0"/>
                <w:color w:val="000000"/>
                <w:sz w:val="26"/>
                <w:szCs w:val="26"/>
              </w:rPr>
              <w:t>Земли сельскохозяйственного назначения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0D457F" w:rsidRPr="00AE6B2A" w:rsidRDefault="00AE6B2A" w:rsidP="005A34C7">
            <w:pPr>
              <w:pStyle w:val="a7"/>
              <w:suppressAutoHyphens/>
              <w:rPr>
                <w:b w:val="0"/>
                <w:sz w:val="26"/>
                <w:szCs w:val="26"/>
              </w:rPr>
            </w:pPr>
            <w:r w:rsidRPr="00AE6B2A">
              <w:rPr>
                <w:b w:val="0"/>
                <w:bCs w:val="0"/>
                <w:iCs/>
              </w:rPr>
              <w:t>989,3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0D457F" w:rsidRPr="00AE6B2A" w:rsidRDefault="00AE6B2A" w:rsidP="005A34C7">
            <w:pPr>
              <w:jc w:val="center"/>
            </w:pPr>
            <w:r w:rsidRPr="00AE6B2A">
              <w:t>65</w:t>
            </w:r>
            <w:r w:rsidR="000D457F" w:rsidRPr="00AE6B2A">
              <w:t xml:space="preserve"> %</w:t>
            </w:r>
          </w:p>
        </w:tc>
      </w:tr>
      <w:tr w:rsidR="000D457F" w:rsidRPr="00432BB4" w:rsidTr="005A34C7">
        <w:tc>
          <w:tcPr>
            <w:tcW w:w="739" w:type="dxa"/>
            <w:shd w:val="clear" w:color="auto" w:fill="auto"/>
            <w:vAlign w:val="center"/>
          </w:tcPr>
          <w:p w:rsidR="000D457F" w:rsidRPr="00432BB4" w:rsidRDefault="000D457F" w:rsidP="005A34C7">
            <w:pPr>
              <w:pStyle w:val="a7"/>
              <w:suppressAutoHyphens/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</w:rPr>
              <w:t>2</w:t>
            </w:r>
          </w:p>
        </w:tc>
        <w:tc>
          <w:tcPr>
            <w:tcW w:w="5169" w:type="dxa"/>
            <w:shd w:val="clear" w:color="auto" w:fill="auto"/>
            <w:vAlign w:val="center"/>
          </w:tcPr>
          <w:p w:rsidR="000D457F" w:rsidRPr="00432BB4" w:rsidRDefault="000D457F" w:rsidP="005A34C7">
            <w:pPr>
              <w:pStyle w:val="a7"/>
              <w:suppressAutoHyphens/>
              <w:jc w:val="left"/>
              <w:rPr>
                <w:b w:val="0"/>
                <w:color w:val="000000"/>
                <w:sz w:val="26"/>
                <w:szCs w:val="26"/>
              </w:rPr>
            </w:pPr>
            <w:r w:rsidRPr="00432BB4">
              <w:rPr>
                <w:b w:val="0"/>
                <w:color w:val="000000"/>
                <w:sz w:val="26"/>
                <w:szCs w:val="26"/>
              </w:rPr>
              <w:t>Земли населенных пунктов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0D457F" w:rsidRPr="00AE6B2A" w:rsidRDefault="00AE6B2A" w:rsidP="005A34C7">
            <w:pPr>
              <w:pStyle w:val="a7"/>
              <w:suppressAutoHyphens/>
              <w:rPr>
                <w:b w:val="0"/>
                <w:sz w:val="26"/>
                <w:szCs w:val="26"/>
                <w:lang w:val="en-US"/>
              </w:rPr>
            </w:pPr>
            <w:r w:rsidRPr="00AE6B2A">
              <w:rPr>
                <w:b w:val="0"/>
                <w:bCs w:val="0"/>
                <w:iCs/>
              </w:rPr>
              <w:t>287,5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0D457F" w:rsidRPr="00AE6B2A" w:rsidRDefault="00AE6B2A" w:rsidP="005A34C7">
            <w:pPr>
              <w:jc w:val="center"/>
            </w:pPr>
            <w:r w:rsidRPr="00AE6B2A">
              <w:t>19</w:t>
            </w:r>
            <w:r w:rsidR="000D457F" w:rsidRPr="00AE6B2A">
              <w:t>%</w:t>
            </w:r>
          </w:p>
        </w:tc>
      </w:tr>
      <w:tr w:rsidR="000D457F" w:rsidRPr="00432BB4" w:rsidTr="005A34C7">
        <w:tc>
          <w:tcPr>
            <w:tcW w:w="739" w:type="dxa"/>
            <w:shd w:val="clear" w:color="auto" w:fill="auto"/>
            <w:vAlign w:val="center"/>
          </w:tcPr>
          <w:p w:rsidR="000D457F" w:rsidRPr="00432BB4" w:rsidRDefault="000D457F" w:rsidP="005A34C7">
            <w:pPr>
              <w:pStyle w:val="a7"/>
              <w:suppressAutoHyphens/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</w:rPr>
              <w:t>3</w:t>
            </w:r>
          </w:p>
        </w:tc>
        <w:tc>
          <w:tcPr>
            <w:tcW w:w="5169" w:type="dxa"/>
            <w:shd w:val="clear" w:color="auto" w:fill="auto"/>
            <w:vAlign w:val="center"/>
          </w:tcPr>
          <w:p w:rsidR="000D457F" w:rsidRPr="00432BB4" w:rsidRDefault="000D457F" w:rsidP="005A34C7">
            <w:pPr>
              <w:pStyle w:val="a7"/>
              <w:suppressAutoHyphens/>
              <w:jc w:val="left"/>
              <w:rPr>
                <w:b w:val="0"/>
                <w:color w:val="000000"/>
                <w:sz w:val="26"/>
                <w:szCs w:val="26"/>
              </w:rPr>
            </w:pPr>
            <w:proofErr w:type="gramStart"/>
            <w:r w:rsidRPr="00432BB4">
              <w:rPr>
                <w:b w:val="0"/>
                <w:color w:val="000000"/>
                <w:sz w:val="26"/>
                <w:szCs w:val="26"/>
              </w:rPr>
              <w:t>Земли промышленности, энергетики, транспорта, связи, радиовещания, телевидения, информатики</w:t>
            </w:r>
            <w:r>
              <w:rPr>
                <w:b w:val="0"/>
                <w:color w:val="000000"/>
                <w:sz w:val="26"/>
                <w:szCs w:val="26"/>
              </w:rPr>
              <w:t>;</w:t>
            </w:r>
            <w:r w:rsidRPr="00432BB4">
              <w:rPr>
                <w:b w:val="0"/>
                <w:color w:val="000000"/>
                <w:sz w:val="26"/>
                <w:szCs w:val="26"/>
              </w:rPr>
              <w:t xml:space="preserve"> земли для обеспечения космической деятельности, земли обороны, безопасности и земли специального назначения</w:t>
            </w:r>
            <w:proofErr w:type="gramEnd"/>
          </w:p>
        </w:tc>
        <w:tc>
          <w:tcPr>
            <w:tcW w:w="1855" w:type="dxa"/>
            <w:shd w:val="clear" w:color="auto" w:fill="auto"/>
            <w:vAlign w:val="center"/>
          </w:tcPr>
          <w:p w:rsidR="000D457F" w:rsidRPr="00AE6B2A" w:rsidRDefault="00AE6B2A" w:rsidP="005A34C7">
            <w:pPr>
              <w:pStyle w:val="a7"/>
              <w:suppressAutoHyphens/>
              <w:rPr>
                <w:b w:val="0"/>
                <w:sz w:val="26"/>
                <w:szCs w:val="26"/>
              </w:rPr>
            </w:pPr>
            <w:r w:rsidRPr="00AE6B2A">
              <w:rPr>
                <w:b w:val="0"/>
              </w:rPr>
              <w:t>46,5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0D457F" w:rsidRPr="00AE6B2A" w:rsidRDefault="00AE6B2A" w:rsidP="005A34C7">
            <w:pPr>
              <w:jc w:val="center"/>
            </w:pPr>
            <w:r w:rsidRPr="00AE6B2A">
              <w:t>3</w:t>
            </w:r>
            <w:r w:rsidR="000D457F" w:rsidRPr="00AE6B2A">
              <w:t xml:space="preserve"> %</w:t>
            </w:r>
          </w:p>
        </w:tc>
      </w:tr>
      <w:tr w:rsidR="000D457F" w:rsidRPr="00432BB4" w:rsidTr="005A34C7">
        <w:tc>
          <w:tcPr>
            <w:tcW w:w="739" w:type="dxa"/>
            <w:shd w:val="clear" w:color="auto" w:fill="auto"/>
            <w:vAlign w:val="center"/>
          </w:tcPr>
          <w:p w:rsidR="000D457F" w:rsidRPr="00432BB4" w:rsidRDefault="000D457F" w:rsidP="005A34C7">
            <w:pPr>
              <w:pStyle w:val="a7"/>
              <w:suppressAutoHyphens/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</w:rPr>
              <w:t>4</w:t>
            </w:r>
          </w:p>
        </w:tc>
        <w:tc>
          <w:tcPr>
            <w:tcW w:w="5169" w:type="dxa"/>
            <w:shd w:val="clear" w:color="auto" w:fill="auto"/>
            <w:vAlign w:val="center"/>
          </w:tcPr>
          <w:p w:rsidR="000D457F" w:rsidRPr="00432BB4" w:rsidRDefault="000D457F" w:rsidP="005A34C7">
            <w:pPr>
              <w:pStyle w:val="a7"/>
              <w:suppressAutoHyphens/>
              <w:jc w:val="left"/>
              <w:rPr>
                <w:b w:val="0"/>
                <w:color w:val="000000"/>
                <w:sz w:val="26"/>
                <w:szCs w:val="26"/>
              </w:rPr>
            </w:pPr>
            <w:r w:rsidRPr="00432BB4">
              <w:rPr>
                <w:b w:val="0"/>
                <w:color w:val="000000"/>
                <w:sz w:val="26"/>
                <w:szCs w:val="26"/>
              </w:rPr>
              <w:t>Земли особо охраняемых территорий и объектов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0D457F" w:rsidRPr="00AE6B2A" w:rsidRDefault="000D457F" w:rsidP="005A34C7">
            <w:pPr>
              <w:pStyle w:val="a7"/>
              <w:suppressAutoHyphens/>
              <w:rPr>
                <w:b w:val="0"/>
                <w:sz w:val="26"/>
                <w:szCs w:val="26"/>
              </w:rPr>
            </w:pPr>
            <w:r w:rsidRPr="00AE6B2A">
              <w:rPr>
                <w:b w:val="0"/>
                <w:sz w:val="26"/>
                <w:szCs w:val="26"/>
              </w:rPr>
              <w:t>0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0D457F" w:rsidRPr="00AE6B2A" w:rsidRDefault="000D457F" w:rsidP="005A34C7">
            <w:pPr>
              <w:jc w:val="center"/>
            </w:pPr>
            <w:r w:rsidRPr="00AE6B2A">
              <w:t>0</w:t>
            </w:r>
          </w:p>
        </w:tc>
      </w:tr>
      <w:tr w:rsidR="000D457F" w:rsidRPr="00432BB4" w:rsidTr="005A34C7">
        <w:tc>
          <w:tcPr>
            <w:tcW w:w="739" w:type="dxa"/>
            <w:shd w:val="clear" w:color="auto" w:fill="auto"/>
            <w:vAlign w:val="center"/>
          </w:tcPr>
          <w:p w:rsidR="000D457F" w:rsidRPr="00432BB4" w:rsidRDefault="000D457F" w:rsidP="005A34C7">
            <w:pPr>
              <w:pStyle w:val="a7"/>
              <w:suppressAutoHyphens/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</w:rPr>
              <w:t>5</w:t>
            </w:r>
          </w:p>
        </w:tc>
        <w:tc>
          <w:tcPr>
            <w:tcW w:w="5169" w:type="dxa"/>
            <w:shd w:val="clear" w:color="auto" w:fill="auto"/>
            <w:vAlign w:val="center"/>
          </w:tcPr>
          <w:p w:rsidR="000D457F" w:rsidRPr="00432BB4" w:rsidRDefault="000D457F" w:rsidP="005A34C7">
            <w:pPr>
              <w:pStyle w:val="a7"/>
              <w:suppressAutoHyphens/>
              <w:jc w:val="left"/>
              <w:rPr>
                <w:b w:val="0"/>
                <w:color w:val="000000"/>
                <w:sz w:val="26"/>
                <w:szCs w:val="26"/>
              </w:rPr>
            </w:pPr>
            <w:r w:rsidRPr="00432BB4">
              <w:rPr>
                <w:b w:val="0"/>
                <w:color w:val="000000"/>
                <w:sz w:val="26"/>
                <w:szCs w:val="26"/>
              </w:rPr>
              <w:t>Земли лесного фонда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0D457F" w:rsidRPr="00AE6B2A" w:rsidRDefault="00AE6B2A" w:rsidP="005A34C7">
            <w:pPr>
              <w:pStyle w:val="a7"/>
              <w:suppressAutoHyphens/>
              <w:rPr>
                <w:b w:val="0"/>
                <w:sz w:val="26"/>
                <w:szCs w:val="26"/>
              </w:rPr>
            </w:pPr>
            <w:r w:rsidRPr="00AE6B2A">
              <w:rPr>
                <w:b w:val="0"/>
              </w:rPr>
              <w:t>164,5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0D457F" w:rsidRPr="00AE6B2A" w:rsidRDefault="00AE6B2A" w:rsidP="005A34C7">
            <w:pPr>
              <w:jc w:val="center"/>
            </w:pPr>
            <w:r w:rsidRPr="00AE6B2A">
              <w:t>11</w:t>
            </w:r>
            <w:r w:rsidR="000D457F" w:rsidRPr="00AE6B2A">
              <w:t xml:space="preserve"> %</w:t>
            </w:r>
          </w:p>
        </w:tc>
      </w:tr>
      <w:tr w:rsidR="000D457F" w:rsidRPr="00432BB4" w:rsidTr="005A34C7">
        <w:tc>
          <w:tcPr>
            <w:tcW w:w="739" w:type="dxa"/>
            <w:shd w:val="clear" w:color="auto" w:fill="auto"/>
            <w:vAlign w:val="center"/>
          </w:tcPr>
          <w:p w:rsidR="000D457F" w:rsidRPr="00432BB4" w:rsidRDefault="000D457F" w:rsidP="005A34C7">
            <w:pPr>
              <w:pStyle w:val="a7"/>
              <w:suppressAutoHyphens/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</w:rPr>
              <w:t>6</w:t>
            </w:r>
          </w:p>
        </w:tc>
        <w:tc>
          <w:tcPr>
            <w:tcW w:w="5169" w:type="dxa"/>
            <w:shd w:val="clear" w:color="auto" w:fill="auto"/>
            <w:vAlign w:val="center"/>
          </w:tcPr>
          <w:p w:rsidR="000D457F" w:rsidRPr="00432BB4" w:rsidRDefault="000D457F" w:rsidP="005A34C7">
            <w:pPr>
              <w:pStyle w:val="a7"/>
              <w:suppressAutoHyphens/>
              <w:jc w:val="left"/>
              <w:rPr>
                <w:b w:val="0"/>
                <w:color w:val="000000"/>
                <w:sz w:val="26"/>
                <w:szCs w:val="26"/>
              </w:rPr>
            </w:pPr>
            <w:r w:rsidRPr="00432BB4">
              <w:rPr>
                <w:b w:val="0"/>
                <w:color w:val="000000"/>
                <w:sz w:val="26"/>
                <w:szCs w:val="26"/>
              </w:rPr>
              <w:t>Земли водного фонда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0D457F" w:rsidRPr="00AE6B2A" w:rsidRDefault="00AE6B2A" w:rsidP="005A34C7">
            <w:pPr>
              <w:pStyle w:val="a7"/>
              <w:suppressAutoHyphens/>
              <w:rPr>
                <w:b w:val="0"/>
                <w:sz w:val="26"/>
                <w:szCs w:val="26"/>
              </w:rPr>
            </w:pPr>
            <w:r w:rsidRPr="00AE6B2A">
              <w:rPr>
                <w:b w:val="0"/>
                <w:bCs w:val="0"/>
                <w:iCs/>
              </w:rPr>
              <w:t>23,2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0D457F" w:rsidRPr="00AE6B2A" w:rsidRDefault="00AE6B2A" w:rsidP="005A34C7">
            <w:pPr>
              <w:jc w:val="center"/>
            </w:pPr>
            <w:r w:rsidRPr="00AE6B2A">
              <w:t>2</w:t>
            </w:r>
            <w:r w:rsidR="000D457F" w:rsidRPr="00AE6B2A">
              <w:t xml:space="preserve"> %</w:t>
            </w:r>
          </w:p>
        </w:tc>
      </w:tr>
      <w:tr w:rsidR="000D457F" w:rsidRPr="00432BB4" w:rsidTr="000D457F">
        <w:trPr>
          <w:trHeight w:val="421"/>
        </w:trPr>
        <w:tc>
          <w:tcPr>
            <w:tcW w:w="739" w:type="dxa"/>
            <w:shd w:val="clear" w:color="auto" w:fill="auto"/>
            <w:vAlign w:val="center"/>
          </w:tcPr>
          <w:p w:rsidR="000D457F" w:rsidRPr="00432BB4" w:rsidRDefault="000D457F" w:rsidP="005A34C7">
            <w:pPr>
              <w:pStyle w:val="a7"/>
              <w:suppressAutoHyphens/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</w:rPr>
              <w:t>7</w:t>
            </w:r>
          </w:p>
        </w:tc>
        <w:tc>
          <w:tcPr>
            <w:tcW w:w="5169" w:type="dxa"/>
            <w:shd w:val="clear" w:color="auto" w:fill="auto"/>
            <w:vAlign w:val="center"/>
          </w:tcPr>
          <w:p w:rsidR="000D457F" w:rsidRPr="00432BB4" w:rsidRDefault="000D457F" w:rsidP="005A34C7">
            <w:pPr>
              <w:pStyle w:val="a7"/>
              <w:suppressAutoHyphens/>
              <w:jc w:val="left"/>
              <w:rPr>
                <w:b w:val="0"/>
                <w:color w:val="000000"/>
                <w:sz w:val="26"/>
                <w:szCs w:val="26"/>
              </w:rPr>
            </w:pPr>
            <w:r w:rsidRPr="00432BB4">
              <w:rPr>
                <w:b w:val="0"/>
                <w:color w:val="000000"/>
                <w:sz w:val="26"/>
                <w:szCs w:val="26"/>
              </w:rPr>
              <w:t>Земли запаса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0D457F" w:rsidRPr="00E360EF" w:rsidRDefault="000D457F" w:rsidP="005A34C7">
            <w:pPr>
              <w:pStyle w:val="a7"/>
              <w:suppressAutoHyphens/>
              <w:rPr>
                <w:b w:val="0"/>
                <w:sz w:val="26"/>
                <w:szCs w:val="26"/>
              </w:rPr>
            </w:pPr>
            <w:r w:rsidRPr="00E360EF">
              <w:rPr>
                <w:b w:val="0"/>
                <w:sz w:val="26"/>
                <w:szCs w:val="26"/>
              </w:rPr>
              <w:t>0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0D457F" w:rsidRPr="000D457F" w:rsidRDefault="000D457F" w:rsidP="000D457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457F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</w:tbl>
    <w:p w:rsidR="00E21C0A" w:rsidRDefault="00E21C0A" w:rsidP="00E21C0A">
      <w:pPr>
        <w:pStyle w:val="a5"/>
        <w:spacing w:before="0" w:beforeAutospacing="0" w:after="0" w:afterAutospacing="0"/>
      </w:pPr>
      <w:r>
        <w:rPr>
          <w:color w:val="000000"/>
        </w:rPr>
        <w:t> </w:t>
      </w:r>
    </w:p>
    <w:p w:rsidR="00E21C0A" w:rsidRPr="0084706D" w:rsidRDefault="00E21C0A" w:rsidP="000D457F">
      <w:pPr>
        <w:pStyle w:val="a5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84706D">
        <w:rPr>
          <w:color w:val="000000"/>
          <w:sz w:val="26"/>
          <w:szCs w:val="26"/>
        </w:rPr>
        <w:t>Из приведенной таблицы видно, что сельско</w:t>
      </w:r>
      <w:r w:rsidR="000D457F" w:rsidRPr="0084706D">
        <w:rPr>
          <w:color w:val="000000"/>
          <w:sz w:val="26"/>
          <w:szCs w:val="26"/>
        </w:rPr>
        <w:t>хозяйственные угодья занимают 71</w:t>
      </w:r>
      <w:r w:rsidRPr="0084706D">
        <w:rPr>
          <w:color w:val="000000"/>
          <w:sz w:val="26"/>
          <w:szCs w:val="26"/>
        </w:rPr>
        <w:t xml:space="preserve"> %. Земли сельскохозяйственного назначения являются экономической основой поселения.</w:t>
      </w:r>
    </w:p>
    <w:p w:rsidR="000D457F" w:rsidRPr="0084706D" w:rsidRDefault="000D457F" w:rsidP="000D457F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</w:p>
    <w:p w:rsidR="00E21C0A" w:rsidRPr="0084706D" w:rsidRDefault="00E21C0A" w:rsidP="00E21C0A">
      <w:pPr>
        <w:pStyle w:val="a5"/>
        <w:spacing w:before="0" w:beforeAutospacing="0" w:after="0" w:afterAutospacing="0"/>
        <w:jc w:val="center"/>
        <w:rPr>
          <w:sz w:val="26"/>
          <w:szCs w:val="26"/>
        </w:rPr>
      </w:pPr>
      <w:r w:rsidRPr="0084706D">
        <w:rPr>
          <w:b/>
          <w:bCs/>
          <w:color w:val="000000"/>
          <w:sz w:val="26"/>
          <w:szCs w:val="26"/>
        </w:rPr>
        <w:t>   А</w:t>
      </w:r>
      <w:r w:rsidR="00FB701C">
        <w:rPr>
          <w:b/>
          <w:bCs/>
          <w:color w:val="000000"/>
          <w:sz w:val="26"/>
          <w:szCs w:val="26"/>
        </w:rPr>
        <w:t>дминистративное деление</w:t>
      </w:r>
    </w:p>
    <w:p w:rsidR="00E21C0A" w:rsidRPr="0084706D" w:rsidRDefault="00D45E81" w:rsidP="0084706D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84706D">
        <w:rPr>
          <w:color w:val="000000"/>
          <w:sz w:val="26"/>
          <w:szCs w:val="26"/>
        </w:rPr>
        <w:t xml:space="preserve"> С</w:t>
      </w:r>
      <w:r w:rsidR="00E21C0A" w:rsidRPr="0084706D">
        <w:rPr>
          <w:color w:val="000000"/>
          <w:sz w:val="26"/>
          <w:szCs w:val="26"/>
        </w:rPr>
        <w:t xml:space="preserve">ельское поселение </w:t>
      </w:r>
      <w:r w:rsidRPr="0084706D">
        <w:rPr>
          <w:color w:val="000000"/>
          <w:sz w:val="26"/>
          <w:szCs w:val="26"/>
        </w:rPr>
        <w:t>«</w:t>
      </w:r>
      <w:r w:rsidR="009A4441">
        <w:rPr>
          <w:color w:val="000000"/>
          <w:sz w:val="26"/>
          <w:szCs w:val="26"/>
        </w:rPr>
        <w:t>Деревня Красный Городок</w:t>
      </w:r>
      <w:r w:rsidRPr="0084706D">
        <w:rPr>
          <w:color w:val="000000"/>
          <w:sz w:val="26"/>
          <w:szCs w:val="26"/>
        </w:rPr>
        <w:t xml:space="preserve">» включает в себя </w:t>
      </w:r>
      <w:r w:rsidR="009A4441">
        <w:rPr>
          <w:color w:val="000000"/>
          <w:sz w:val="26"/>
          <w:szCs w:val="26"/>
        </w:rPr>
        <w:t>6</w:t>
      </w:r>
      <w:r w:rsidR="00E21C0A" w:rsidRPr="0084706D">
        <w:rPr>
          <w:color w:val="000000"/>
          <w:sz w:val="26"/>
          <w:szCs w:val="26"/>
        </w:rPr>
        <w:t xml:space="preserve"> населенных пункт</w:t>
      </w:r>
      <w:r w:rsidR="009A4441">
        <w:rPr>
          <w:color w:val="000000"/>
          <w:sz w:val="26"/>
          <w:szCs w:val="26"/>
        </w:rPr>
        <w:t>ов</w:t>
      </w:r>
      <w:r w:rsidR="00E21C0A" w:rsidRPr="0084706D">
        <w:rPr>
          <w:color w:val="000000"/>
          <w:sz w:val="26"/>
          <w:szCs w:val="26"/>
        </w:rPr>
        <w:t>, с администрат</w:t>
      </w:r>
      <w:r w:rsidRPr="0084706D">
        <w:rPr>
          <w:color w:val="000000"/>
          <w:sz w:val="26"/>
          <w:szCs w:val="26"/>
        </w:rPr>
        <w:t xml:space="preserve">ивным центром в д. </w:t>
      </w:r>
      <w:r w:rsidR="009A4441">
        <w:rPr>
          <w:color w:val="000000"/>
          <w:sz w:val="26"/>
          <w:szCs w:val="26"/>
        </w:rPr>
        <w:t>Красный Городок</w:t>
      </w:r>
      <w:r w:rsidR="00E21C0A" w:rsidRPr="0084706D">
        <w:rPr>
          <w:color w:val="000000"/>
          <w:sz w:val="26"/>
          <w:szCs w:val="26"/>
        </w:rPr>
        <w:t>.</w:t>
      </w:r>
    </w:p>
    <w:p w:rsidR="00E21C0A" w:rsidRDefault="0084706D" w:rsidP="0084706D">
      <w:pPr>
        <w:pStyle w:val="a5"/>
        <w:spacing w:before="0" w:beforeAutospacing="0" w:after="0" w:afterAutospacing="0"/>
        <w:jc w:val="center"/>
      </w:pPr>
      <w:r>
        <w:rPr>
          <w:color w:val="000000"/>
        </w:rPr>
        <w:t xml:space="preserve">                                                                                                             </w:t>
      </w:r>
      <w:r w:rsidR="00E21C0A">
        <w:rPr>
          <w:color w:val="000000"/>
        </w:rPr>
        <w:t> </w:t>
      </w:r>
      <w:r w:rsidR="0018038E">
        <w:rPr>
          <w:color w:val="000000"/>
          <w:sz w:val="20"/>
          <w:szCs w:val="20"/>
        </w:rPr>
        <w:t xml:space="preserve">Таблица </w:t>
      </w:r>
      <w:r w:rsidR="00E21C0A">
        <w:rPr>
          <w:color w:val="000000"/>
          <w:sz w:val="20"/>
          <w:szCs w:val="20"/>
        </w:rPr>
        <w:t>2</w:t>
      </w:r>
    </w:p>
    <w:tbl>
      <w:tblPr>
        <w:tblW w:w="812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7"/>
        <w:gridCol w:w="2061"/>
        <w:gridCol w:w="1806"/>
        <w:gridCol w:w="1911"/>
      </w:tblGrid>
      <w:tr w:rsidR="00B542C2" w:rsidTr="00B542C2">
        <w:trPr>
          <w:trHeight w:val="720"/>
          <w:tblCellSpacing w:w="0" w:type="dxa"/>
          <w:jc w:val="center"/>
        </w:trPr>
        <w:tc>
          <w:tcPr>
            <w:tcW w:w="2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2C2" w:rsidRDefault="00B542C2" w:rsidP="00E21C0A">
            <w:pPr>
              <w:pStyle w:val="a5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Наименование поселения,  с указанием административного центра </w:t>
            </w:r>
          </w:p>
        </w:tc>
        <w:tc>
          <w:tcPr>
            <w:tcW w:w="2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2C2" w:rsidRDefault="00B542C2" w:rsidP="00E21C0A">
            <w:pPr>
              <w:pStyle w:val="a5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Наименование населенных пунктов, входящих в состав поселения</w:t>
            </w:r>
          </w:p>
        </w:tc>
        <w:tc>
          <w:tcPr>
            <w:tcW w:w="1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2C2" w:rsidRDefault="00B542C2" w:rsidP="00E21C0A">
            <w:pPr>
              <w:pStyle w:val="a5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Численность населения населенного пункта, чел.</w:t>
            </w:r>
          </w:p>
        </w:tc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2C2" w:rsidRDefault="00B542C2" w:rsidP="00E21C0A">
            <w:pPr>
              <w:pStyle w:val="a5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 xml:space="preserve">Расстояние от населенного пункта </w:t>
            </w:r>
            <w:proofErr w:type="gramStart"/>
            <w:r>
              <w:rPr>
                <w:sz w:val="20"/>
                <w:szCs w:val="20"/>
              </w:rPr>
              <w:t>до</w:t>
            </w:r>
            <w:proofErr w:type="gramEnd"/>
            <w:r>
              <w:rPr>
                <w:sz w:val="20"/>
                <w:szCs w:val="20"/>
              </w:rPr>
              <w:t xml:space="preserve"> административного</w:t>
            </w:r>
          </w:p>
          <w:p w:rsidR="00B542C2" w:rsidRDefault="00B542C2" w:rsidP="00E21C0A">
            <w:pPr>
              <w:pStyle w:val="a5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 xml:space="preserve">центра, </w:t>
            </w:r>
            <w:proofErr w:type="gramStart"/>
            <w:r>
              <w:rPr>
                <w:sz w:val="20"/>
                <w:szCs w:val="20"/>
              </w:rPr>
              <w:t>км</w:t>
            </w:r>
            <w:proofErr w:type="gramEnd"/>
          </w:p>
        </w:tc>
      </w:tr>
      <w:tr w:rsidR="00B542C2" w:rsidTr="00B542C2">
        <w:trPr>
          <w:trHeight w:val="2159"/>
          <w:tblCellSpacing w:w="0" w:type="dxa"/>
          <w:jc w:val="center"/>
        </w:trPr>
        <w:tc>
          <w:tcPr>
            <w:tcW w:w="2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2C2" w:rsidRDefault="00B542C2" w:rsidP="009A4441">
            <w:pPr>
              <w:pStyle w:val="a5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Сельское поселение «</w:t>
            </w:r>
            <w:r w:rsidR="009A4441">
              <w:rPr>
                <w:sz w:val="20"/>
                <w:szCs w:val="20"/>
              </w:rPr>
              <w:t>Деревня Красный Городок</w:t>
            </w:r>
            <w:r>
              <w:rPr>
                <w:sz w:val="20"/>
                <w:szCs w:val="20"/>
              </w:rPr>
              <w:t xml:space="preserve">»,  административный центр – д. </w:t>
            </w:r>
            <w:r w:rsidR="009A4441">
              <w:rPr>
                <w:sz w:val="20"/>
                <w:szCs w:val="20"/>
              </w:rPr>
              <w:t>Красный Городок</w:t>
            </w:r>
          </w:p>
        </w:tc>
        <w:tc>
          <w:tcPr>
            <w:tcW w:w="2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2C2" w:rsidRDefault="00B542C2" w:rsidP="00E21C0A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r w:rsidR="009A4441">
              <w:rPr>
                <w:sz w:val="20"/>
                <w:szCs w:val="20"/>
              </w:rPr>
              <w:t>Красный Городок</w:t>
            </w:r>
            <w:r w:rsidRPr="00D45E8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</w:t>
            </w:r>
            <w:proofErr w:type="gramStart"/>
            <w:r>
              <w:rPr>
                <w:sz w:val="20"/>
                <w:szCs w:val="20"/>
              </w:rPr>
              <w:t>.</w:t>
            </w:r>
            <w:r w:rsidR="009A4441">
              <w:rPr>
                <w:sz w:val="20"/>
                <w:szCs w:val="20"/>
              </w:rPr>
              <w:t>Н</w:t>
            </w:r>
            <w:proofErr w:type="gramEnd"/>
            <w:r w:rsidR="009A4441">
              <w:rPr>
                <w:sz w:val="20"/>
                <w:szCs w:val="20"/>
              </w:rPr>
              <w:t>атальино</w:t>
            </w:r>
            <w:r w:rsidRPr="00D45E81">
              <w:rPr>
                <w:sz w:val="20"/>
                <w:szCs w:val="20"/>
              </w:rPr>
              <w:t xml:space="preserve">, </w:t>
            </w:r>
          </w:p>
          <w:p w:rsidR="00B542C2" w:rsidRDefault="00B542C2" w:rsidP="00E21C0A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proofErr w:type="gramStart"/>
            <w:r>
              <w:rPr>
                <w:sz w:val="20"/>
                <w:szCs w:val="20"/>
              </w:rPr>
              <w:t>.</w:t>
            </w:r>
            <w:r w:rsidR="009A4441">
              <w:rPr>
                <w:sz w:val="20"/>
                <w:szCs w:val="20"/>
              </w:rPr>
              <w:t>Г</w:t>
            </w:r>
            <w:proofErr w:type="gramEnd"/>
            <w:r w:rsidR="009A4441">
              <w:rPr>
                <w:sz w:val="20"/>
                <w:szCs w:val="20"/>
              </w:rPr>
              <w:t>ородня</w:t>
            </w:r>
            <w:r w:rsidRPr="00D45E81">
              <w:rPr>
                <w:sz w:val="20"/>
                <w:szCs w:val="20"/>
              </w:rPr>
              <w:t xml:space="preserve">, </w:t>
            </w:r>
          </w:p>
          <w:p w:rsidR="00B542C2" w:rsidRDefault="00B542C2" w:rsidP="00E21C0A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</w:t>
            </w:r>
            <w:proofErr w:type="gramStart"/>
            <w:r>
              <w:rPr>
                <w:sz w:val="20"/>
                <w:szCs w:val="20"/>
              </w:rPr>
              <w:t>.</w:t>
            </w:r>
            <w:r w:rsidR="009A4441">
              <w:rPr>
                <w:sz w:val="20"/>
                <w:szCs w:val="20"/>
              </w:rPr>
              <w:t>У</w:t>
            </w:r>
            <w:proofErr w:type="gramEnd"/>
            <w:r w:rsidR="009A4441">
              <w:rPr>
                <w:sz w:val="20"/>
                <w:szCs w:val="20"/>
              </w:rPr>
              <w:t>грюмово</w:t>
            </w:r>
            <w:proofErr w:type="spellEnd"/>
            <w:r w:rsidRPr="00D45E81">
              <w:rPr>
                <w:sz w:val="20"/>
                <w:szCs w:val="20"/>
              </w:rPr>
              <w:t xml:space="preserve">, </w:t>
            </w:r>
          </w:p>
          <w:p w:rsidR="00B542C2" w:rsidRDefault="00B542C2" w:rsidP="00E21C0A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</w:t>
            </w:r>
            <w:proofErr w:type="gramStart"/>
            <w:r>
              <w:rPr>
                <w:sz w:val="20"/>
                <w:szCs w:val="20"/>
              </w:rPr>
              <w:t>.</w:t>
            </w:r>
            <w:r w:rsidR="009A4441">
              <w:rPr>
                <w:sz w:val="20"/>
                <w:szCs w:val="20"/>
              </w:rPr>
              <w:t>Т</w:t>
            </w:r>
            <w:proofErr w:type="gramEnd"/>
            <w:r w:rsidR="009A4441">
              <w:rPr>
                <w:sz w:val="20"/>
                <w:szCs w:val="20"/>
              </w:rPr>
              <w:t>иньково</w:t>
            </w:r>
            <w:proofErr w:type="spellEnd"/>
            <w:r w:rsidRPr="00D45E81">
              <w:rPr>
                <w:sz w:val="20"/>
                <w:szCs w:val="20"/>
              </w:rPr>
              <w:t xml:space="preserve">, </w:t>
            </w:r>
          </w:p>
          <w:p w:rsidR="009A4441" w:rsidRPr="00B542C2" w:rsidRDefault="00B542C2" w:rsidP="009A4441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</w:t>
            </w:r>
            <w:proofErr w:type="gramStart"/>
            <w:r>
              <w:rPr>
                <w:sz w:val="20"/>
                <w:szCs w:val="20"/>
              </w:rPr>
              <w:t>.</w:t>
            </w:r>
            <w:r w:rsidR="009A4441">
              <w:rPr>
                <w:sz w:val="20"/>
                <w:szCs w:val="20"/>
              </w:rPr>
              <w:t>П</w:t>
            </w:r>
            <w:proofErr w:type="gramEnd"/>
            <w:r w:rsidR="009A4441">
              <w:rPr>
                <w:sz w:val="20"/>
                <w:szCs w:val="20"/>
              </w:rPr>
              <w:t>ерцево</w:t>
            </w:r>
            <w:proofErr w:type="spellEnd"/>
            <w:r w:rsidRPr="00D45E81">
              <w:rPr>
                <w:sz w:val="20"/>
                <w:szCs w:val="20"/>
              </w:rPr>
              <w:t xml:space="preserve">, </w:t>
            </w:r>
          </w:p>
          <w:p w:rsidR="00B542C2" w:rsidRPr="00B542C2" w:rsidRDefault="00B542C2" w:rsidP="00E21C0A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2C2" w:rsidRPr="00AE6B2A" w:rsidRDefault="00AE6B2A" w:rsidP="00E21C0A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E6B2A">
              <w:rPr>
                <w:sz w:val="20"/>
                <w:szCs w:val="20"/>
              </w:rPr>
              <w:t>576</w:t>
            </w:r>
          </w:p>
          <w:p w:rsidR="00B542C2" w:rsidRPr="00AE6B2A" w:rsidRDefault="00AE6B2A" w:rsidP="00E21C0A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E6B2A">
              <w:rPr>
                <w:sz w:val="20"/>
                <w:szCs w:val="20"/>
              </w:rPr>
              <w:t>37</w:t>
            </w:r>
          </w:p>
          <w:p w:rsidR="00B542C2" w:rsidRPr="00AE6B2A" w:rsidRDefault="00AE6B2A" w:rsidP="00E21C0A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E6B2A">
              <w:rPr>
                <w:sz w:val="20"/>
                <w:szCs w:val="20"/>
              </w:rPr>
              <w:t>54</w:t>
            </w:r>
          </w:p>
          <w:p w:rsidR="00B542C2" w:rsidRPr="00AE6B2A" w:rsidRDefault="00AE6B2A" w:rsidP="00E21C0A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E6B2A">
              <w:rPr>
                <w:sz w:val="20"/>
                <w:szCs w:val="20"/>
              </w:rPr>
              <w:t>15</w:t>
            </w:r>
          </w:p>
          <w:p w:rsidR="00B542C2" w:rsidRPr="00AE6B2A" w:rsidRDefault="00AE6B2A" w:rsidP="00E21C0A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E6B2A">
              <w:rPr>
                <w:sz w:val="20"/>
                <w:szCs w:val="20"/>
              </w:rPr>
              <w:t>33</w:t>
            </w:r>
          </w:p>
          <w:p w:rsidR="00B542C2" w:rsidRPr="00AE6B2A" w:rsidRDefault="00AE6B2A" w:rsidP="00E21C0A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E6B2A">
              <w:rPr>
                <w:sz w:val="20"/>
                <w:szCs w:val="20"/>
              </w:rPr>
              <w:t>113</w:t>
            </w:r>
          </w:p>
          <w:p w:rsidR="00B542C2" w:rsidRPr="00AE6B2A" w:rsidRDefault="00B542C2" w:rsidP="00E21C0A">
            <w:pPr>
              <w:pStyle w:val="a5"/>
              <w:spacing w:before="0" w:beforeAutospacing="0" w:after="0" w:afterAutospacing="0"/>
              <w:jc w:val="center"/>
            </w:pPr>
          </w:p>
        </w:tc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2C2" w:rsidRPr="00AE6B2A" w:rsidRDefault="00B542C2" w:rsidP="00E21C0A">
            <w:pPr>
              <w:pStyle w:val="a5"/>
              <w:spacing w:before="0" w:beforeAutospacing="0" w:after="0" w:afterAutospacing="0"/>
              <w:jc w:val="center"/>
            </w:pPr>
            <w:r w:rsidRPr="00AE6B2A">
              <w:rPr>
                <w:sz w:val="20"/>
                <w:szCs w:val="20"/>
              </w:rPr>
              <w:t>-</w:t>
            </w:r>
          </w:p>
          <w:p w:rsidR="00B542C2" w:rsidRPr="00AE6B2A" w:rsidRDefault="00AE6B2A" w:rsidP="00E21C0A">
            <w:pPr>
              <w:pStyle w:val="a5"/>
              <w:spacing w:before="0" w:beforeAutospacing="0" w:after="0" w:afterAutospacing="0"/>
              <w:jc w:val="center"/>
            </w:pPr>
            <w:r w:rsidRPr="00AE6B2A">
              <w:rPr>
                <w:sz w:val="20"/>
                <w:szCs w:val="20"/>
              </w:rPr>
              <w:t>0,1</w:t>
            </w:r>
          </w:p>
          <w:p w:rsidR="00B542C2" w:rsidRPr="00AE6B2A" w:rsidRDefault="00AE6B2A" w:rsidP="00E21C0A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E6B2A">
              <w:rPr>
                <w:sz w:val="20"/>
                <w:szCs w:val="20"/>
              </w:rPr>
              <w:t>0,9</w:t>
            </w:r>
          </w:p>
          <w:p w:rsidR="00B542C2" w:rsidRPr="00AE6B2A" w:rsidRDefault="00AE6B2A" w:rsidP="00E21C0A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E6B2A">
              <w:rPr>
                <w:sz w:val="20"/>
                <w:szCs w:val="20"/>
              </w:rPr>
              <w:t>2,5</w:t>
            </w:r>
          </w:p>
          <w:p w:rsidR="00B542C2" w:rsidRPr="00AE6B2A" w:rsidRDefault="00AE6B2A" w:rsidP="00E21C0A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E6B2A">
              <w:rPr>
                <w:sz w:val="20"/>
                <w:szCs w:val="20"/>
              </w:rPr>
              <w:t>5,7</w:t>
            </w:r>
          </w:p>
          <w:p w:rsidR="00B542C2" w:rsidRPr="00AE6B2A" w:rsidRDefault="00AE6B2A" w:rsidP="00E21C0A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E6B2A">
              <w:rPr>
                <w:sz w:val="20"/>
                <w:szCs w:val="20"/>
              </w:rPr>
              <w:t>5,6</w:t>
            </w:r>
          </w:p>
          <w:p w:rsidR="00B542C2" w:rsidRPr="00AE6B2A" w:rsidRDefault="00B542C2" w:rsidP="00B542C2">
            <w:pPr>
              <w:pStyle w:val="a5"/>
              <w:spacing w:before="0" w:beforeAutospacing="0" w:after="0" w:afterAutospacing="0"/>
              <w:jc w:val="center"/>
            </w:pPr>
          </w:p>
        </w:tc>
      </w:tr>
    </w:tbl>
    <w:p w:rsidR="00B81AF3" w:rsidRDefault="00B81AF3" w:rsidP="00E21C0A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E21C0A" w:rsidRPr="0084706D" w:rsidRDefault="00E21C0A" w:rsidP="00E21C0A">
      <w:pPr>
        <w:pStyle w:val="a5"/>
        <w:spacing w:before="0" w:beforeAutospacing="0" w:after="0" w:afterAutospacing="0"/>
        <w:jc w:val="center"/>
        <w:rPr>
          <w:sz w:val="26"/>
          <w:szCs w:val="26"/>
        </w:rPr>
      </w:pPr>
      <w:r w:rsidRPr="0084706D">
        <w:rPr>
          <w:b/>
          <w:bCs/>
          <w:color w:val="000000"/>
          <w:sz w:val="26"/>
          <w:szCs w:val="26"/>
        </w:rPr>
        <w:t>Д</w:t>
      </w:r>
      <w:r w:rsidR="00FB701C">
        <w:rPr>
          <w:b/>
          <w:bCs/>
          <w:color w:val="000000"/>
          <w:sz w:val="26"/>
          <w:szCs w:val="26"/>
        </w:rPr>
        <w:t>емографическая ситуация</w:t>
      </w:r>
    </w:p>
    <w:p w:rsidR="00E21C0A" w:rsidRPr="00AE6B2A" w:rsidRDefault="00E21C0A" w:rsidP="0084706D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84706D">
        <w:rPr>
          <w:color w:val="000000"/>
          <w:sz w:val="26"/>
          <w:szCs w:val="26"/>
        </w:rPr>
        <w:t> Общая  численн</w:t>
      </w:r>
      <w:r w:rsidR="0084706D">
        <w:rPr>
          <w:color w:val="000000"/>
          <w:sz w:val="26"/>
          <w:szCs w:val="26"/>
        </w:rPr>
        <w:t>ость  населения</w:t>
      </w:r>
      <w:r w:rsidRPr="0084706D">
        <w:rPr>
          <w:color w:val="000000"/>
          <w:sz w:val="26"/>
          <w:szCs w:val="26"/>
        </w:rPr>
        <w:t xml:space="preserve"> сельского поселения </w:t>
      </w:r>
      <w:r w:rsidR="0084706D">
        <w:rPr>
          <w:color w:val="000000"/>
          <w:sz w:val="26"/>
          <w:szCs w:val="26"/>
        </w:rPr>
        <w:t>«</w:t>
      </w:r>
      <w:r w:rsidR="009A4441">
        <w:rPr>
          <w:color w:val="000000"/>
          <w:sz w:val="26"/>
          <w:szCs w:val="26"/>
        </w:rPr>
        <w:t>Деревня Красный Городок</w:t>
      </w:r>
      <w:r w:rsidR="0084706D">
        <w:rPr>
          <w:color w:val="000000"/>
          <w:sz w:val="26"/>
          <w:szCs w:val="26"/>
        </w:rPr>
        <w:t xml:space="preserve">» на 01.12.2016 года  составила </w:t>
      </w:r>
      <w:r w:rsidR="00AE6B2A" w:rsidRPr="00AE6B2A">
        <w:rPr>
          <w:sz w:val="26"/>
          <w:szCs w:val="26"/>
        </w:rPr>
        <w:t>828</w:t>
      </w:r>
      <w:r w:rsidRPr="00AE6B2A">
        <w:rPr>
          <w:sz w:val="26"/>
          <w:szCs w:val="26"/>
        </w:rPr>
        <w:t xml:space="preserve"> человек. Численность  трудоспос</w:t>
      </w:r>
      <w:r w:rsidR="0084706D" w:rsidRPr="00AE6B2A">
        <w:rPr>
          <w:sz w:val="26"/>
          <w:szCs w:val="26"/>
        </w:rPr>
        <w:t>обного  возраста  составляет </w:t>
      </w:r>
      <w:r w:rsidR="00AE6B2A" w:rsidRPr="00AE6B2A">
        <w:rPr>
          <w:sz w:val="26"/>
          <w:szCs w:val="26"/>
        </w:rPr>
        <w:t>430</w:t>
      </w:r>
      <w:r w:rsidR="0084706D" w:rsidRPr="00AE6B2A">
        <w:rPr>
          <w:sz w:val="26"/>
          <w:szCs w:val="26"/>
        </w:rPr>
        <w:t xml:space="preserve"> человек (5</w:t>
      </w:r>
      <w:r w:rsidR="00AE6B2A" w:rsidRPr="00AE6B2A">
        <w:rPr>
          <w:sz w:val="26"/>
          <w:szCs w:val="26"/>
        </w:rPr>
        <w:t>1,9</w:t>
      </w:r>
      <w:r w:rsidRPr="00AE6B2A">
        <w:rPr>
          <w:sz w:val="26"/>
          <w:szCs w:val="26"/>
        </w:rPr>
        <w:t>% от общей  численности).</w:t>
      </w:r>
    </w:p>
    <w:p w:rsidR="0084706D" w:rsidRPr="00AE6B2A" w:rsidRDefault="0084706D" w:rsidP="0084706D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</w:p>
    <w:p w:rsidR="00E21C0A" w:rsidRPr="00FB701C" w:rsidRDefault="00E21C0A" w:rsidP="00E21C0A">
      <w:pPr>
        <w:pStyle w:val="a5"/>
        <w:spacing w:before="0" w:beforeAutospacing="0" w:after="0" w:afterAutospacing="0"/>
        <w:jc w:val="center"/>
        <w:rPr>
          <w:bCs/>
          <w:color w:val="000000"/>
          <w:sz w:val="26"/>
          <w:szCs w:val="26"/>
        </w:rPr>
      </w:pPr>
      <w:r w:rsidRPr="00FB701C">
        <w:rPr>
          <w:bCs/>
          <w:color w:val="000000"/>
          <w:sz w:val="26"/>
          <w:szCs w:val="26"/>
        </w:rPr>
        <w:t>Данные о возрастн</w:t>
      </w:r>
      <w:r w:rsidR="0084706D" w:rsidRPr="00FB701C">
        <w:rPr>
          <w:bCs/>
          <w:color w:val="000000"/>
          <w:sz w:val="26"/>
          <w:szCs w:val="26"/>
        </w:rPr>
        <w:t>ой структуре населения на 01. 12</w:t>
      </w:r>
      <w:r w:rsidRPr="00FB701C">
        <w:rPr>
          <w:bCs/>
          <w:color w:val="000000"/>
          <w:sz w:val="26"/>
          <w:szCs w:val="26"/>
        </w:rPr>
        <w:t>. 2016 г.</w:t>
      </w:r>
    </w:p>
    <w:p w:rsidR="0018038E" w:rsidRPr="0084706D" w:rsidRDefault="0018038E" w:rsidP="00E21C0A">
      <w:pPr>
        <w:pStyle w:val="a5"/>
        <w:spacing w:before="0" w:beforeAutospacing="0" w:after="0" w:afterAutospacing="0"/>
        <w:jc w:val="center"/>
        <w:rPr>
          <w:sz w:val="26"/>
          <w:szCs w:val="26"/>
        </w:rPr>
      </w:pPr>
    </w:p>
    <w:p w:rsidR="00E21C0A" w:rsidRDefault="0018038E" w:rsidP="0018038E">
      <w:pPr>
        <w:pStyle w:val="a5"/>
        <w:spacing w:before="0" w:beforeAutospacing="0" w:after="0" w:afterAutospacing="0"/>
        <w:jc w:val="center"/>
      </w:pPr>
      <w:r>
        <w:rPr>
          <w:color w:val="000000"/>
        </w:rPr>
        <w:t xml:space="preserve">                                                                                                       </w:t>
      </w:r>
      <w:r>
        <w:rPr>
          <w:color w:val="000000"/>
          <w:sz w:val="20"/>
          <w:szCs w:val="20"/>
        </w:rPr>
        <w:t xml:space="preserve">Таблица </w:t>
      </w:r>
      <w:r w:rsidR="00E21C0A">
        <w:rPr>
          <w:color w:val="000000"/>
          <w:sz w:val="20"/>
          <w:szCs w:val="20"/>
        </w:rPr>
        <w:t>3</w:t>
      </w:r>
      <w:r w:rsidR="00E21C0A">
        <w:t xml:space="preserve"> </w:t>
      </w:r>
    </w:p>
    <w:tbl>
      <w:tblPr>
        <w:tblW w:w="894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7"/>
        <w:gridCol w:w="1559"/>
        <w:gridCol w:w="1559"/>
        <w:gridCol w:w="1701"/>
        <w:gridCol w:w="1560"/>
      </w:tblGrid>
      <w:tr w:rsidR="0084706D" w:rsidTr="0084706D">
        <w:trPr>
          <w:tblCellSpacing w:w="0" w:type="dxa"/>
        </w:trPr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06D" w:rsidRDefault="0084706D" w:rsidP="00E21C0A">
            <w:pPr>
              <w:pStyle w:val="a5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06D" w:rsidRDefault="0084706D" w:rsidP="00E21C0A">
            <w:pPr>
              <w:pStyle w:val="a5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Число жителей, чел.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06D" w:rsidRDefault="0084706D" w:rsidP="00E21C0A">
            <w:pPr>
              <w:pStyle w:val="a5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Детей от 0 до 18 лет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06D" w:rsidRDefault="0084706D" w:rsidP="00E21C0A">
            <w:pPr>
              <w:pStyle w:val="a5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Население трудоспособного возраста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06D" w:rsidRDefault="0084706D" w:rsidP="00E21C0A">
            <w:pPr>
              <w:pStyle w:val="a5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Население пенсионного возраста</w:t>
            </w:r>
          </w:p>
        </w:tc>
      </w:tr>
      <w:tr w:rsidR="0084706D" w:rsidTr="0084706D">
        <w:trPr>
          <w:tblCellSpacing w:w="0" w:type="dxa"/>
        </w:trPr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06D" w:rsidRPr="0084706D" w:rsidRDefault="0084706D" w:rsidP="009A4441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4706D">
              <w:rPr>
                <w:sz w:val="20"/>
                <w:szCs w:val="20"/>
              </w:rPr>
              <w:t>СП «</w:t>
            </w:r>
            <w:r w:rsidR="009A4441">
              <w:rPr>
                <w:sz w:val="20"/>
                <w:szCs w:val="20"/>
              </w:rPr>
              <w:t>Деревня Красный Городок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06D" w:rsidRPr="00AE6B2A" w:rsidRDefault="00AE6B2A" w:rsidP="00E21C0A">
            <w:pPr>
              <w:pStyle w:val="a5"/>
              <w:spacing w:before="0" w:beforeAutospacing="0" w:after="0" w:afterAutospacing="0"/>
              <w:jc w:val="center"/>
            </w:pPr>
            <w:r w:rsidRPr="00AE6B2A">
              <w:rPr>
                <w:sz w:val="20"/>
                <w:szCs w:val="20"/>
              </w:rPr>
              <w:t>828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06D" w:rsidRPr="00AE6B2A" w:rsidRDefault="00AE6B2A" w:rsidP="00E21C0A">
            <w:pPr>
              <w:pStyle w:val="a5"/>
              <w:spacing w:before="0" w:beforeAutospacing="0" w:after="0" w:afterAutospacing="0"/>
              <w:jc w:val="center"/>
            </w:pPr>
            <w:r w:rsidRPr="00AE6B2A">
              <w:rPr>
                <w:sz w:val="20"/>
                <w:szCs w:val="20"/>
              </w:rPr>
              <w:t>138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06D" w:rsidRPr="00AE6B2A" w:rsidRDefault="00AE6B2A" w:rsidP="00E21C0A">
            <w:pPr>
              <w:pStyle w:val="a5"/>
              <w:spacing w:before="0" w:beforeAutospacing="0" w:after="0" w:afterAutospacing="0"/>
              <w:jc w:val="center"/>
            </w:pPr>
            <w:r w:rsidRPr="00AE6B2A">
              <w:rPr>
                <w:sz w:val="20"/>
                <w:szCs w:val="20"/>
              </w:rPr>
              <w:t>430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06D" w:rsidRPr="00AE6B2A" w:rsidRDefault="00AE6B2A" w:rsidP="00E21C0A">
            <w:pPr>
              <w:pStyle w:val="a5"/>
              <w:spacing w:before="0" w:beforeAutospacing="0" w:after="0" w:afterAutospacing="0"/>
              <w:jc w:val="center"/>
            </w:pPr>
            <w:r w:rsidRPr="00AE6B2A">
              <w:rPr>
                <w:b/>
                <w:bCs/>
                <w:sz w:val="20"/>
                <w:szCs w:val="20"/>
              </w:rPr>
              <w:t>260</w:t>
            </w:r>
          </w:p>
        </w:tc>
      </w:tr>
    </w:tbl>
    <w:p w:rsidR="0084706D" w:rsidRDefault="0084706D" w:rsidP="00E21C0A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</w:p>
    <w:p w:rsidR="00583F29" w:rsidRPr="00583F29" w:rsidRDefault="00583F29" w:rsidP="00583F2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83F29">
        <w:rPr>
          <w:rFonts w:ascii="Times New Roman" w:hAnsi="Times New Roman"/>
          <w:sz w:val="26"/>
          <w:szCs w:val="26"/>
        </w:rPr>
        <w:t>В течение последних 10-ти лет в сельском поселении динамика численности населения является стабильной.</w:t>
      </w:r>
      <w:r>
        <w:rPr>
          <w:rFonts w:ascii="Times New Roman" w:hAnsi="Times New Roman"/>
          <w:sz w:val="26"/>
          <w:szCs w:val="26"/>
        </w:rPr>
        <w:t xml:space="preserve"> </w:t>
      </w:r>
      <w:r w:rsidRPr="00583F29">
        <w:rPr>
          <w:rFonts w:ascii="Times New Roman" w:hAnsi="Times New Roman"/>
          <w:sz w:val="26"/>
          <w:szCs w:val="26"/>
        </w:rPr>
        <w:t>Незначительный спад происходит главным образом, вследствие естественной  убыли населения, но намечается положительная тенденция к увеличению численности.</w:t>
      </w:r>
    </w:p>
    <w:p w:rsidR="0084706D" w:rsidRDefault="0084706D" w:rsidP="00E21C0A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</w:p>
    <w:p w:rsidR="00583F29" w:rsidRPr="0084706D" w:rsidRDefault="00E21C0A" w:rsidP="00583F29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84706D">
        <w:rPr>
          <w:color w:val="000000"/>
          <w:sz w:val="26"/>
          <w:szCs w:val="26"/>
        </w:rPr>
        <w:t> </w:t>
      </w:r>
    </w:p>
    <w:p w:rsidR="00E21C0A" w:rsidRPr="0084706D" w:rsidRDefault="00E21C0A" w:rsidP="00583F29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84706D">
        <w:rPr>
          <w:color w:val="000000"/>
          <w:sz w:val="26"/>
          <w:szCs w:val="26"/>
        </w:rPr>
        <w:t>На показатели рождаемости влияют:</w:t>
      </w:r>
      <w:r w:rsidR="00583F29">
        <w:rPr>
          <w:sz w:val="26"/>
          <w:szCs w:val="26"/>
        </w:rPr>
        <w:t xml:space="preserve"> </w:t>
      </w:r>
      <w:r w:rsidRPr="0084706D">
        <w:rPr>
          <w:color w:val="000000"/>
          <w:sz w:val="26"/>
          <w:szCs w:val="26"/>
        </w:rPr>
        <w:t>материальное благополучие</w:t>
      </w:r>
      <w:r w:rsidR="00583F29">
        <w:rPr>
          <w:color w:val="000000"/>
          <w:sz w:val="26"/>
          <w:szCs w:val="26"/>
        </w:rPr>
        <w:t>,</w:t>
      </w:r>
      <w:r w:rsidR="00583F29">
        <w:rPr>
          <w:sz w:val="26"/>
          <w:szCs w:val="26"/>
        </w:rPr>
        <w:t xml:space="preserve"> </w:t>
      </w:r>
      <w:r w:rsidR="00583F29">
        <w:rPr>
          <w:color w:val="000000"/>
          <w:sz w:val="26"/>
          <w:szCs w:val="26"/>
        </w:rPr>
        <w:t xml:space="preserve">государственные выплаты на </w:t>
      </w:r>
      <w:r w:rsidRPr="0084706D">
        <w:rPr>
          <w:color w:val="000000"/>
          <w:sz w:val="26"/>
          <w:szCs w:val="26"/>
        </w:rPr>
        <w:t xml:space="preserve"> ребенка</w:t>
      </w:r>
      <w:r w:rsidR="00583F29">
        <w:rPr>
          <w:color w:val="000000"/>
          <w:sz w:val="26"/>
          <w:szCs w:val="26"/>
        </w:rPr>
        <w:t>,</w:t>
      </w:r>
      <w:r w:rsidRPr="0084706D">
        <w:rPr>
          <w:color w:val="000000"/>
          <w:sz w:val="26"/>
          <w:szCs w:val="26"/>
        </w:rPr>
        <w:t xml:space="preserve"> наличие собственного жилья</w:t>
      </w:r>
      <w:r w:rsidR="00583F29">
        <w:rPr>
          <w:color w:val="000000"/>
          <w:sz w:val="26"/>
          <w:szCs w:val="26"/>
        </w:rPr>
        <w:t>,</w:t>
      </w:r>
      <w:r w:rsidRPr="0084706D">
        <w:rPr>
          <w:color w:val="000000"/>
          <w:sz w:val="26"/>
          <w:szCs w:val="26"/>
        </w:rPr>
        <w:t xml:space="preserve"> уверенность в будущем подрастающего поколения.</w:t>
      </w:r>
    </w:p>
    <w:p w:rsidR="00E21C0A" w:rsidRDefault="00E21C0A" w:rsidP="00E21C0A">
      <w:pPr>
        <w:pStyle w:val="a5"/>
        <w:spacing w:before="0" w:beforeAutospacing="0" w:after="0" w:afterAutospacing="0"/>
      </w:pPr>
    </w:p>
    <w:p w:rsidR="00E21C0A" w:rsidRDefault="00E21C0A" w:rsidP="00E21C0A">
      <w:pPr>
        <w:pStyle w:val="a5"/>
        <w:spacing w:before="0" w:beforeAutospacing="0" w:after="0" w:afterAutospacing="0"/>
        <w:ind w:left="720"/>
        <w:jc w:val="center"/>
        <w:rPr>
          <w:b/>
          <w:bCs/>
          <w:color w:val="000000"/>
          <w:sz w:val="26"/>
          <w:szCs w:val="26"/>
        </w:rPr>
      </w:pPr>
      <w:r w:rsidRPr="00583F29">
        <w:rPr>
          <w:color w:val="000000"/>
          <w:sz w:val="26"/>
          <w:szCs w:val="26"/>
        </w:rPr>
        <w:t> </w:t>
      </w:r>
      <w:r w:rsidR="00FB701C">
        <w:rPr>
          <w:b/>
          <w:bCs/>
          <w:color w:val="000000"/>
          <w:sz w:val="26"/>
          <w:szCs w:val="26"/>
        </w:rPr>
        <w:t>Рынок труда</w:t>
      </w:r>
    </w:p>
    <w:p w:rsidR="00583F29" w:rsidRPr="00583F29" w:rsidRDefault="00583F29" w:rsidP="00E21C0A">
      <w:pPr>
        <w:pStyle w:val="a5"/>
        <w:spacing w:before="0" w:beforeAutospacing="0" w:after="0" w:afterAutospacing="0"/>
        <w:ind w:left="720"/>
        <w:jc w:val="center"/>
        <w:rPr>
          <w:sz w:val="26"/>
          <w:szCs w:val="26"/>
        </w:rPr>
      </w:pPr>
    </w:p>
    <w:p w:rsidR="00E21C0A" w:rsidRDefault="00E21C0A" w:rsidP="00583F29">
      <w:pPr>
        <w:pStyle w:val="a5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583F29">
        <w:rPr>
          <w:color w:val="000000"/>
          <w:sz w:val="26"/>
          <w:szCs w:val="26"/>
        </w:rPr>
        <w:t>   Численность трудоспособного на</w:t>
      </w:r>
      <w:r w:rsidR="00583F29">
        <w:rPr>
          <w:color w:val="000000"/>
          <w:sz w:val="26"/>
          <w:szCs w:val="26"/>
        </w:rPr>
        <w:t xml:space="preserve">селения - </w:t>
      </w:r>
      <w:r w:rsidR="00AE6B2A" w:rsidRPr="00AE6B2A">
        <w:rPr>
          <w:sz w:val="26"/>
          <w:szCs w:val="26"/>
        </w:rPr>
        <w:t>828</w:t>
      </w:r>
      <w:r w:rsidRPr="00AE6B2A">
        <w:rPr>
          <w:sz w:val="26"/>
          <w:szCs w:val="26"/>
        </w:rPr>
        <w:t xml:space="preserve"> человек. Доля численности населения в трудоспособном </w:t>
      </w:r>
      <w:r w:rsidR="00583F29" w:rsidRPr="00AE6B2A">
        <w:rPr>
          <w:sz w:val="26"/>
          <w:szCs w:val="26"/>
        </w:rPr>
        <w:t>возрасте от общей составляет  5</w:t>
      </w:r>
      <w:r w:rsidR="00AE6B2A" w:rsidRPr="00AE6B2A">
        <w:rPr>
          <w:sz w:val="26"/>
          <w:szCs w:val="26"/>
        </w:rPr>
        <w:t>1</w:t>
      </w:r>
      <w:r w:rsidR="00583F29" w:rsidRPr="00AE6B2A">
        <w:rPr>
          <w:sz w:val="26"/>
          <w:szCs w:val="26"/>
        </w:rPr>
        <w:t>,</w:t>
      </w:r>
      <w:r w:rsidR="00AE6B2A" w:rsidRPr="00AE6B2A">
        <w:rPr>
          <w:sz w:val="26"/>
          <w:szCs w:val="26"/>
        </w:rPr>
        <w:t>9</w:t>
      </w:r>
      <w:r w:rsidRPr="00AE6B2A">
        <w:rPr>
          <w:sz w:val="26"/>
          <w:szCs w:val="26"/>
        </w:rPr>
        <w:t xml:space="preserve"> процент</w:t>
      </w:r>
      <w:r w:rsidR="00583F29" w:rsidRPr="00AE6B2A">
        <w:rPr>
          <w:sz w:val="26"/>
          <w:szCs w:val="26"/>
        </w:rPr>
        <w:t>ов</w:t>
      </w:r>
      <w:r w:rsidRPr="00583F29">
        <w:rPr>
          <w:color w:val="000000"/>
          <w:sz w:val="26"/>
          <w:szCs w:val="26"/>
        </w:rPr>
        <w:t>.</w:t>
      </w:r>
      <w:r w:rsidR="00583F29">
        <w:rPr>
          <w:color w:val="000000"/>
          <w:sz w:val="26"/>
          <w:szCs w:val="26"/>
        </w:rPr>
        <w:t xml:space="preserve"> Часть населения работает в сельхозпредприятии и в организациях социальной сферы</w:t>
      </w:r>
      <w:r w:rsidRPr="00583F29">
        <w:rPr>
          <w:color w:val="000000"/>
          <w:sz w:val="26"/>
          <w:szCs w:val="26"/>
        </w:rPr>
        <w:t>, часть трудоспособн</w:t>
      </w:r>
      <w:r w:rsidR="00583F29">
        <w:rPr>
          <w:color w:val="000000"/>
          <w:sz w:val="26"/>
          <w:szCs w:val="26"/>
        </w:rPr>
        <w:t xml:space="preserve">ого населения </w:t>
      </w:r>
      <w:proofErr w:type="gramStart"/>
      <w:r w:rsidR="00583F29">
        <w:rPr>
          <w:color w:val="000000"/>
          <w:sz w:val="26"/>
          <w:szCs w:val="26"/>
        </w:rPr>
        <w:t>вынуждена</w:t>
      </w:r>
      <w:proofErr w:type="gramEnd"/>
      <w:r w:rsidR="00583F29">
        <w:rPr>
          <w:color w:val="000000"/>
          <w:sz w:val="26"/>
          <w:szCs w:val="26"/>
        </w:rPr>
        <w:t xml:space="preserve"> работает</w:t>
      </w:r>
      <w:r w:rsidRPr="00583F29">
        <w:rPr>
          <w:color w:val="000000"/>
          <w:sz w:val="26"/>
          <w:szCs w:val="26"/>
        </w:rPr>
        <w:t xml:space="preserve"> за предела</w:t>
      </w:r>
      <w:r w:rsidR="00583F29">
        <w:rPr>
          <w:color w:val="000000"/>
          <w:sz w:val="26"/>
          <w:szCs w:val="26"/>
        </w:rPr>
        <w:t>ми сельского поселения в г. Калуга</w:t>
      </w:r>
      <w:r w:rsidRPr="00583F29">
        <w:rPr>
          <w:color w:val="000000"/>
          <w:sz w:val="26"/>
          <w:szCs w:val="26"/>
        </w:rPr>
        <w:t>.</w:t>
      </w:r>
    </w:p>
    <w:p w:rsidR="00E21C0A" w:rsidRDefault="00E21C0A" w:rsidP="00E21C0A">
      <w:pPr>
        <w:pStyle w:val="a5"/>
        <w:spacing w:before="0" w:beforeAutospacing="0" w:after="0" w:afterAutospacing="0"/>
      </w:pPr>
      <w:r>
        <w:rPr>
          <w:color w:val="000000"/>
        </w:rPr>
        <w:t>   </w:t>
      </w:r>
    </w:p>
    <w:p w:rsidR="00E21C0A" w:rsidRDefault="00E21C0A" w:rsidP="00E21C0A">
      <w:pPr>
        <w:pStyle w:val="a5"/>
        <w:spacing w:before="0" w:beforeAutospacing="0" w:after="0" w:afterAutospacing="0"/>
        <w:jc w:val="center"/>
      </w:pPr>
      <w:r>
        <w:rPr>
          <w:b/>
          <w:bCs/>
          <w:color w:val="000000"/>
          <w:sz w:val="27"/>
          <w:szCs w:val="27"/>
        </w:rPr>
        <w:t xml:space="preserve"> Развитие отраслей социальной сферы</w:t>
      </w:r>
    </w:p>
    <w:p w:rsidR="00E21C0A" w:rsidRPr="00011231" w:rsidRDefault="00011231" w:rsidP="00011231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Прогнозом на 2017 год и на период до 2026</w:t>
      </w:r>
      <w:r w:rsidR="00E21C0A" w:rsidRPr="00011231">
        <w:rPr>
          <w:color w:val="000000"/>
          <w:sz w:val="26"/>
          <w:szCs w:val="26"/>
        </w:rPr>
        <w:t xml:space="preserve"> года  определены следующие приоритеты социаль</w:t>
      </w:r>
      <w:r>
        <w:rPr>
          <w:color w:val="000000"/>
          <w:sz w:val="26"/>
          <w:szCs w:val="26"/>
        </w:rPr>
        <w:t xml:space="preserve">ного  развития </w:t>
      </w:r>
      <w:r w:rsidR="00E21C0A" w:rsidRPr="00011231">
        <w:rPr>
          <w:color w:val="000000"/>
          <w:sz w:val="26"/>
          <w:szCs w:val="26"/>
        </w:rPr>
        <w:t>сельского поселения</w:t>
      </w:r>
      <w:r>
        <w:rPr>
          <w:color w:val="000000"/>
          <w:sz w:val="26"/>
          <w:szCs w:val="26"/>
        </w:rPr>
        <w:t xml:space="preserve"> «</w:t>
      </w:r>
      <w:r w:rsidR="009A4441">
        <w:rPr>
          <w:color w:val="000000"/>
          <w:sz w:val="26"/>
          <w:szCs w:val="26"/>
        </w:rPr>
        <w:t>Деревня Красный Городок</w:t>
      </w:r>
      <w:r>
        <w:rPr>
          <w:color w:val="000000"/>
          <w:sz w:val="26"/>
          <w:szCs w:val="26"/>
        </w:rPr>
        <w:t>»</w:t>
      </w:r>
      <w:r w:rsidR="00E21C0A" w:rsidRPr="00011231">
        <w:rPr>
          <w:color w:val="000000"/>
          <w:sz w:val="26"/>
          <w:szCs w:val="26"/>
        </w:rPr>
        <w:t>:</w:t>
      </w:r>
    </w:p>
    <w:p w:rsidR="00E21C0A" w:rsidRPr="00011231" w:rsidRDefault="00E21C0A" w:rsidP="00011231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011231">
        <w:rPr>
          <w:color w:val="000000"/>
          <w:sz w:val="26"/>
          <w:szCs w:val="26"/>
        </w:rPr>
        <w:t>-</w:t>
      </w:r>
      <w:r w:rsidR="00011231">
        <w:rPr>
          <w:color w:val="000000"/>
          <w:sz w:val="26"/>
          <w:szCs w:val="26"/>
        </w:rPr>
        <w:t xml:space="preserve"> </w:t>
      </w:r>
      <w:r w:rsidRPr="00011231">
        <w:rPr>
          <w:color w:val="000000"/>
          <w:sz w:val="26"/>
          <w:szCs w:val="26"/>
        </w:rPr>
        <w:t>повышение уровня жизни сельского поселения, в т.ч. на основе развития социальной инфраструктуры;</w:t>
      </w:r>
    </w:p>
    <w:p w:rsidR="00E21C0A" w:rsidRPr="00011231" w:rsidRDefault="00E21C0A" w:rsidP="00011231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011231">
        <w:rPr>
          <w:color w:val="000000"/>
          <w:sz w:val="26"/>
          <w:szCs w:val="26"/>
        </w:rPr>
        <w:t>-</w:t>
      </w:r>
      <w:r w:rsidR="00011231">
        <w:rPr>
          <w:color w:val="000000"/>
          <w:sz w:val="26"/>
          <w:szCs w:val="26"/>
        </w:rPr>
        <w:t xml:space="preserve"> </w:t>
      </w:r>
      <w:r w:rsidRPr="00011231">
        <w:rPr>
          <w:color w:val="000000"/>
          <w:sz w:val="26"/>
          <w:szCs w:val="26"/>
        </w:rPr>
        <w:t>улучшение состояния здоровья населения на основе доступной широким слоям населения медицинской помощи и повышения качества медицинских услуг;</w:t>
      </w:r>
    </w:p>
    <w:p w:rsidR="00E21C0A" w:rsidRPr="00011231" w:rsidRDefault="00E21C0A" w:rsidP="00011231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011231">
        <w:rPr>
          <w:color w:val="000000"/>
          <w:sz w:val="26"/>
          <w:szCs w:val="26"/>
        </w:rPr>
        <w:t>-</w:t>
      </w:r>
      <w:r w:rsidR="00011231">
        <w:rPr>
          <w:color w:val="000000"/>
          <w:sz w:val="26"/>
          <w:szCs w:val="26"/>
        </w:rPr>
        <w:t xml:space="preserve"> </w:t>
      </w:r>
      <w:r w:rsidRPr="00011231">
        <w:rPr>
          <w:color w:val="000000"/>
          <w:sz w:val="26"/>
          <w:szCs w:val="26"/>
        </w:rPr>
        <w:t>развитие жилищной сферы сельского поселения;</w:t>
      </w:r>
    </w:p>
    <w:p w:rsidR="00011231" w:rsidRDefault="00E21C0A" w:rsidP="00011231">
      <w:pPr>
        <w:pStyle w:val="a5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11231">
        <w:rPr>
          <w:color w:val="000000"/>
          <w:sz w:val="26"/>
          <w:szCs w:val="26"/>
        </w:rPr>
        <w:t>-</w:t>
      </w:r>
      <w:r w:rsidR="00011231">
        <w:rPr>
          <w:color w:val="000000"/>
          <w:sz w:val="26"/>
          <w:szCs w:val="26"/>
        </w:rPr>
        <w:t xml:space="preserve"> </w:t>
      </w:r>
      <w:r w:rsidRPr="00011231">
        <w:rPr>
          <w:color w:val="000000"/>
          <w:sz w:val="26"/>
          <w:szCs w:val="26"/>
        </w:rPr>
        <w:t xml:space="preserve">создание условий для гармоничного развития подрастающего поколения в </w:t>
      </w:r>
      <w:r w:rsidR="00011231">
        <w:rPr>
          <w:color w:val="000000"/>
          <w:sz w:val="26"/>
          <w:szCs w:val="26"/>
        </w:rPr>
        <w:t>сельском поселении;</w:t>
      </w:r>
    </w:p>
    <w:p w:rsidR="00E21C0A" w:rsidRDefault="00E21C0A" w:rsidP="00011231">
      <w:pPr>
        <w:pStyle w:val="a5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11231">
        <w:rPr>
          <w:color w:val="000000"/>
          <w:sz w:val="26"/>
          <w:szCs w:val="26"/>
        </w:rPr>
        <w:t>-</w:t>
      </w:r>
      <w:r w:rsidR="00011231">
        <w:rPr>
          <w:color w:val="000000"/>
          <w:sz w:val="26"/>
          <w:szCs w:val="26"/>
        </w:rPr>
        <w:t xml:space="preserve"> </w:t>
      </w:r>
      <w:r w:rsidRPr="00011231">
        <w:rPr>
          <w:color w:val="000000"/>
          <w:sz w:val="26"/>
          <w:szCs w:val="26"/>
        </w:rPr>
        <w:t>сохранение культурного наследия.</w:t>
      </w:r>
    </w:p>
    <w:p w:rsidR="00011231" w:rsidRPr="00011231" w:rsidRDefault="00011231" w:rsidP="00011231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</w:p>
    <w:p w:rsidR="00E21C0A" w:rsidRDefault="00E21C0A" w:rsidP="00E21C0A">
      <w:pPr>
        <w:pStyle w:val="a5"/>
        <w:spacing w:before="0" w:beforeAutospacing="0" w:after="0" w:afterAutospacing="0"/>
        <w:jc w:val="center"/>
      </w:pPr>
      <w:r>
        <w:rPr>
          <w:b/>
          <w:bCs/>
          <w:color w:val="000000"/>
          <w:sz w:val="27"/>
          <w:szCs w:val="27"/>
        </w:rPr>
        <w:t xml:space="preserve"> Культура</w:t>
      </w:r>
    </w:p>
    <w:p w:rsidR="00011231" w:rsidRPr="00011231" w:rsidRDefault="00011231" w:rsidP="0001123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011231">
        <w:rPr>
          <w:rFonts w:ascii="Times New Roman" w:hAnsi="Times New Roman"/>
          <w:color w:val="000000"/>
          <w:sz w:val="26"/>
          <w:szCs w:val="26"/>
        </w:rPr>
        <w:t xml:space="preserve"> Сфера культуры и искусства представлена следующими объектами:</w:t>
      </w:r>
    </w:p>
    <w:p w:rsidR="00011231" w:rsidRPr="00011231" w:rsidRDefault="00011231" w:rsidP="0001123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011231">
        <w:rPr>
          <w:rFonts w:ascii="Times New Roman" w:hAnsi="Times New Roman"/>
          <w:b/>
          <w:bCs/>
          <w:color w:val="000000"/>
          <w:sz w:val="26"/>
          <w:szCs w:val="26"/>
        </w:rPr>
        <w:t xml:space="preserve">- </w:t>
      </w:r>
      <w:r w:rsidRPr="00011231">
        <w:rPr>
          <w:rFonts w:ascii="Times New Roman" w:hAnsi="Times New Roman"/>
          <w:bCs/>
          <w:color w:val="000000"/>
          <w:sz w:val="26"/>
          <w:szCs w:val="26"/>
        </w:rPr>
        <w:t xml:space="preserve">Дом культуры в дер. </w:t>
      </w:r>
      <w:r w:rsidR="009A4441">
        <w:rPr>
          <w:rFonts w:ascii="Times New Roman" w:hAnsi="Times New Roman"/>
          <w:bCs/>
          <w:color w:val="000000"/>
          <w:sz w:val="26"/>
          <w:szCs w:val="26"/>
        </w:rPr>
        <w:t>Красный Городок</w:t>
      </w:r>
      <w:r w:rsidRPr="00011231">
        <w:rPr>
          <w:rFonts w:ascii="Times New Roman" w:hAnsi="Times New Roman"/>
          <w:bCs/>
          <w:color w:val="000000"/>
          <w:sz w:val="26"/>
          <w:szCs w:val="26"/>
        </w:rPr>
        <w:t xml:space="preserve">. Вместимость составляет </w:t>
      </w:r>
      <w:r w:rsidR="00AE6B2A" w:rsidRPr="00AE6B2A">
        <w:rPr>
          <w:rFonts w:ascii="Times New Roman" w:hAnsi="Times New Roman"/>
          <w:bCs/>
          <w:sz w:val="26"/>
          <w:szCs w:val="26"/>
        </w:rPr>
        <w:t>126</w:t>
      </w:r>
      <w:r w:rsidRPr="00AE6B2A">
        <w:rPr>
          <w:rFonts w:ascii="Times New Roman" w:hAnsi="Times New Roman"/>
          <w:bCs/>
          <w:sz w:val="26"/>
          <w:szCs w:val="26"/>
        </w:rPr>
        <w:t xml:space="preserve"> м</w:t>
      </w:r>
      <w:r w:rsidRPr="00011231">
        <w:rPr>
          <w:rFonts w:ascii="Times New Roman" w:hAnsi="Times New Roman"/>
          <w:bCs/>
          <w:sz w:val="26"/>
          <w:szCs w:val="26"/>
        </w:rPr>
        <w:t xml:space="preserve">ест, здание – типовое,  площадь </w:t>
      </w:r>
      <w:r w:rsidRPr="00AE6B2A">
        <w:rPr>
          <w:rFonts w:ascii="Times New Roman" w:hAnsi="Times New Roman"/>
          <w:bCs/>
          <w:sz w:val="26"/>
          <w:szCs w:val="26"/>
        </w:rPr>
        <w:t xml:space="preserve">-  </w:t>
      </w:r>
      <w:r w:rsidR="00AE6B2A" w:rsidRPr="00AE6B2A">
        <w:rPr>
          <w:rFonts w:ascii="Times New Roman" w:hAnsi="Times New Roman"/>
          <w:sz w:val="26"/>
          <w:szCs w:val="26"/>
        </w:rPr>
        <w:t>225</w:t>
      </w:r>
      <w:r w:rsidRPr="00AE6B2A">
        <w:rPr>
          <w:rFonts w:ascii="Times New Roman" w:hAnsi="Times New Roman"/>
          <w:sz w:val="26"/>
          <w:szCs w:val="26"/>
        </w:rPr>
        <w:t xml:space="preserve"> кв.</w:t>
      </w:r>
      <w:r w:rsidRPr="00011231">
        <w:rPr>
          <w:rFonts w:ascii="Times New Roman" w:hAnsi="Times New Roman"/>
          <w:sz w:val="26"/>
          <w:szCs w:val="26"/>
        </w:rPr>
        <w:t>м</w:t>
      </w:r>
      <w:r w:rsidRPr="00011231">
        <w:rPr>
          <w:rFonts w:ascii="Times New Roman" w:hAnsi="Times New Roman"/>
          <w:bCs/>
          <w:sz w:val="26"/>
          <w:szCs w:val="26"/>
        </w:rPr>
        <w:t>.</w:t>
      </w:r>
      <w:r w:rsidRPr="00011231">
        <w:rPr>
          <w:color w:val="000000"/>
          <w:sz w:val="26"/>
          <w:szCs w:val="26"/>
        </w:rPr>
        <w:t xml:space="preserve"> </w:t>
      </w:r>
      <w:r w:rsidRPr="00011231">
        <w:rPr>
          <w:rFonts w:ascii="Times New Roman" w:hAnsi="Times New Roman"/>
          <w:color w:val="000000"/>
          <w:sz w:val="26"/>
          <w:szCs w:val="26"/>
        </w:rPr>
        <w:t>В Доме культуры поселения созданы взрослые и детские коллективы, работают кружки для взрослых и детей различных направлений</w:t>
      </w:r>
      <w:r>
        <w:rPr>
          <w:rFonts w:ascii="Times New Roman" w:hAnsi="Times New Roman"/>
          <w:color w:val="000000"/>
          <w:sz w:val="26"/>
          <w:szCs w:val="26"/>
        </w:rPr>
        <w:t>.</w:t>
      </w:r>
    </w:p>
    <w:p w:rsidR="00011231" w:rsidRPr="006D6102" w:rsidRDefault="00011231" w:rsidP="0001123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bCs/>
          <w:sz w:val="26"/>
          <w:szCs w:val="26"/>
        </w:rPr>
      </w:pPr>
      <w:r w:rsidRPr="00011231">
        <w:rPr>
          <w:rFonts w:ascii="Times New Roman" w:hAnsi="Times New Roman"/>
          <w:b/>
          <w:bCs/>
          <w:color w:val="000000"/>
          <w:sz w:val="26"/>
          <w:szCs w:val="26"/>
        </w:rPr>
        <w:t xml:space="preserve">- </w:t>
      </w:r>
      <w:r w:rsidRPr="00011231">
        <w:rPr>
          <w:rFonts w:ascii="Times New Roman" w:hAnsi="Times New Roman"/>
          <w:bCs/>
          <w:color w:val="000000"/>
          <w:sz w:val="26"/>
          <w:szCs w:val="26"/>
        </w:rPr>
        <w:t xml:space="preserve">Библиотека в дер.  </w:t>
      </w:r>
      <w:r w:rsidR="009A4441">
        <w:rPr>
          <w:rFonts w:ascii="Times New Roman" w:hAnsi="Times New Roman"/>
          <w:bCs/>
          <w:color w:val="000000"/>
          <w:sz w:val="26"/>
          <w:szCs w:val="26"/>
        </w:rPr>
        <w:t>Красный Городок</w:t>
      </w:r>
      <w:r w:rsidRPr="00011231">
        <w:rPr>
          <w:rFonts w:ascii="Times New Roman" w:hAnsi="Times New Roman"/>
          <w:bCs/>
          <w:color w:val="000000"/>
          <w:sz w:val="26"/>
          <w:szCs w:val="26"/>
        </w:rPr>
        <w:t xml:space="preserve">. Количество книжного фонда </w:t>
      </w:r>
      <w:r w:rsidRPr="00011231">
        <w:rPr>
          <w:rFonts w:ascii="Times New Roman" w:hAnsi="Times New Roman"/>
          <w:bCs/>
          <w:sz w:val="26"/>
          <w:szCs w:val="26"/>
        </w:rPr>
        <w:t xml:space="preserve">составляет </w:t>
      </w:r>
      <w:r w:rsidR="00AE6B2A" w:rsidRPr="00AE6B2A">
        <w:rPr>
          <w:rFonts w:ascii="Times New Roman" w:hAnsi="Times New Roman"/>
          <w:sz w:val="26"/>
          <w:szCs w:val="26"/>
        </w:rPr>
        <w:t>6 321</w:t>
      </w:r>
      <w:r w:rsidRPr="00011231">
        <w:rPr>
          <w:rFonts w:ascii="Times New Roman" w:hAnsi="Times New Roman"/>
          <w:bCs/>
          <w:color w:val="FF0000"/>
          <w:sz w:val="26"/>
          <w:szCs w:val="26"/>
        </w:rPr>
        <w:t xml:space="preserve"> </w:t>
      </w:r>
      <w:r w:rsidRPr="00011231">
        <w:rPr>
          <w:rFonts w:ascii="Times New Roman" w:hAnsi="Times New Roman"/>
          <w:bCs/>
          <w:sz w:val="26"/>
          <w:szCs w:val="26"/>
        </w:rPr>
        <w:t>томов, библиотека расположена в здании Дома культуры.</w:t>
      </w:r>
    </w:p>
    <w:p w:rsidR="00E21C0A" w:rsidRPr="00011231" w:rsidRDefault="00011231" w:rsidP="00225E32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</w:t>
      </w:r>
      <w:r w:rsidRPr="00011231">
        <w:rPr>
          <w:color w:val="000000"/>
          <w:sz w:val="26"/>
          <w:szCs w:val="26"/>
        </w:rPr>
        <w:t>Одним из основных направлений работы  является работа по организации досуга детей и подростков, это: проведение интеллектуальных игр, дней молодежи, уличных и настольных игр, викторин и т.д.</w:t>
      </w:r>
      <w:r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Задача культурно-досуговых учреждений</w:t>
      </w:r>
      <w:r w:rsidR="00E21C0A" w:rsidRPr="00011231">
        <w:rPr>
          <w:color w:val="000000"/>
          <w:sz w:val="26"/>
          <w:szCs w:val="26"/>
        </w:rPr>
        <w:t xml:space="preserve"> - вводить инновационные формы организации досуга населения и  увеличить процент охвата населения</w:t>
      </w:r>
      <w:r w:rsidR="00225E32">
        <w:rPr>
          <w:color w:val="000000"/>
          <w:sz w:val="26"/>
          <w:szCs w:val="26"/>
        </w:rPr>
        <w:t>.</w:t>
      </w:r>
      <w:r w:rsidR="00E21C0A" w:rsidRPr="00011231">
        <w:rPr>
          <w:color w:val="000000"/>
          <w:sz w:val="26"/>
          <w:szCs w:val="26"/>
        </w:rPr>
        <w:t> </w:t>
      </w:r>
      <w:r w:rsidR="00225E32">
        <w:rPr>
          <w:sz w:val="26"/>
          <w:szCs w:val="26"/>
        </w:rPr>
        <w:t xml:space="preserve"> </w:t>
      </w:r>
    </w:p>
    <w:p w:rsidR="00E21C0A" w:rsidRDefault="00E21C0A" w:rsidP="00E21C0A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 Физическая культура и спорт</w:t>
      </w:r>
    </w:p>
    <w:p w:rsidR="00225E32" w:rsidRDefault="00225E32" w:rsidP="00E21C0A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225E32" w:rsidRDefault="00225E32" w:rsidP="00225E32">
      <w:pPr>
        <w:pStyle w:val="a9"/>
        <w:suppressAutoHyphens/>
        <w:spacing w:line="240" w:lineRule="auto"/>
        <w:ind w:firstLine="703"/>
        <w:rPr>
          <w:color w:val="000000"/>
          <w:sz w:val="26"/>
          <w:szCs w:val="26"/>
        </w:rPr>
      </w:pPr>
      <w:r w:rsidRPr="00641EE6">
        <w:rPr>
          <w:color w:val="000000"/>
          <w:sz w:val="26"/>
          <w:szCs w:val="26"/>
          <w:highlight w:val="lightGray"/>
        </w:rPr>
        <w:tab/>
      </w:r>
      <w:r>
        <w:rPr>
          <w:color w:val="000000"/>
          <w:sz w:val="26"/>
          <w:szCs w:val="26"/>
        </w:rPr>
        <w:t>Из существующих спортивных сооружений на территории сельского поселения «</w:t>
      </w:r>
      <w:r w:rsidR="009A4441">
        <w:rPr>
          <w:color w:val="000000"/>
          <w:sz w:val="26"/>
          <w:szCs w:val="26"/>
        </w:rPr>
        <w:t>Деревня Красный Городок</w:t>
      </w:r>
      <w:r>
        <w:rPr>
          <w:color w:val="000000"/>
          <w:sz w:val="26"/>
          <w:szCs w:val="26"/>
        </w:rPr>
        <w:t xml:space="preserve">» имеются  спортивный зал и спортивная площадка в </w:t>
      </w:r>
      <w:proofErr w:type="spellStart"/>
      <w:r w:rsidR="009A4441">
        <w:rPr>
          <w:sz w:val="26"/>
          <w:szCs w:val="26"/>
        </w:rPr>
        <w:t>Красногороденской</w:t>
      </w:r>
      <w:proofErr w:type="spellEnd"/>
      <w:r w:rsidRPr="0078180F">
        <w:rPr>
          <w:sz w:val="26"/>
          <w:szCs w:val="26"/>
        </w:rPr>
        <w:t xml:space="preserve"> </w:t>
      </w:r>
      <w:r w:rsidRPr="00CC735A">
        <w:rPr>
          <w:sz w:val="26"/>
          <w:szCs w:val="26"/>
        </w:rPr>
        <w:t>общеобразовательн</w:t>
      </w:r>
      <w:r w:rsidR="009A4441">
        <w:rPr>
          <w:sz w:val="26"/>
          <w:szCs w:val="26"/>
        </w:rPr>
        <w:t>ой</w:t>
      </w:r>
      <w:r>
        <w:rPr>
          <w:color w:val="000000"/>
          <w:sz w:val="26"/>
          <w:szCs w:val="26"/>
        </w:rPr>
        <w:t xml:space="preserve"> школе, а также футбольное поле в дер. </w:t>
      </w:r>
      <w:r w:rsidR="009A4441">
        <w:rPr>
          <w:color w:val="000000"/>
          <w:sz w:val="26"/>
          <w:szCs w:val="26"/>
        </w:rPr>
        <w:t>Красный Городок</w:t>
      </w:r>
      <w:r>
        <w:rPr>
          <w:color w:val="000000"/>
          <w:sz w:val="26"/>
          <w:szCs w:val="26"/>
        </w:rPr>
        <w:t>.</w:t>
      </w:r>
    </w:p>
    <w:p w:rsidR="00225E32" w:rsidRDefault="00225E32" w:rsidP="00225E32">
      <w:pPr>
        <w:pStyle w:val="a5"/>
        <w:spacing w:before="0" w:beforeAutospacing="0" w:after="0" w:afterAutospacing="0"/>
        <w:jc w:val="both"/>
      </w:pPr>
    </w:p>
    <w:p w:rsidR="00E21C0A" w:rsidRDefault="00E21C0A" w:rsidP="00E21C0A">
      <w:pPr>
        <w:pStyle w:val="a5"/>
        <w:spacing w:before="0" w:beforeAutospacing="0" w:after="0" w:afterAutospacing="0"/>
        <w:ind w:left="720"/>
        <w:jc w:val="center"/>
        <w:rPr>
          <w:b/>
          <w:bCs/>
          <w:color w:val="000000"/>
        </w:rPr>
      </w:pPr>
      <w:r w:rsidRPr="00225E32">
        <w:rPr>
          <w:color w:val="000000"/>
        </w:rPr>
        <w:t> </w:t>
      </w:r>
      <w:r w:rsidR="00FB701C">
        <w:rPr>
          <w:b/>
          <w:bCs/>
          <w:color w:val="000000"/>
        </w:rPr>
        <w:t>Образование</w:t>
      </w:r>
    </w:p>
    <w:p w:rsidR="00225E32" w:rsidRDefault="00225E32" w:rsidP="00E21C0A">
      <w:pPr>
        <w:pStyle w:val="a5"/>
        <w:spacing w:before="0" w:beforeAutospacing="0" w:after="0" w:afterAutospacing="0"/>
        <w:ind w:left="720"/>
        <w:jc w:val="center"/>
        <w:rPr>
          <w:b/>
          <w:bCs/>
          <w:color w:val="000000"/>
        </w:rPr>
      </w:pPr>
    </w:p>
    <w:p w:rsidR="00225E32" w:rsidRPr="00225E32" w:rsidRDefault="00225E32" w:rsidP="009A4441">
      <w:pPr>
        <w:pStyle w:val="a9"/>
        <w:suppressAutoHyphens/>
        <w:spacing w:line="240" w:lineRule="auto"/>
        <w:rPr>
          <w:color w:val="000000"/>
          <w:sz w:val="26"/>
          <w:szCs w:val="26"/>
        </w:rPr>
      </w:pPr>
      <w:r w:rsidRPr="00225E32">
        <w:rPr>
          <w:color w:val="000000"/>
          <w:sz w:val="26"/>
          <w:szCs w:val="26"/>
        </w:rPr>
        <w:t xml:space="preserve">Образовательная система </w:t>
      </w:r>
      <w:r>
        <w:rPr>
          <w:color w:val="000000"/>
          <w:sz w:val="26"/>
          <w:szCs w:val="26"/>
        </w:rPr>
        <w:t>сельского поселения</w:t>
      </w:r>
      <w:r w:rsidRPr="00225E32">
        <w:rPr>
          <w:color w:val="000000"/>
          <w:sz w:val="26"/>
          <w:szCs w:val="26"/>
        </w:rPr>
        <w:t xml:space="preserve"> «</w:t>
      </w:r>
      <w:r w:rsidR="009A4441">
        <w:rPr>
          <w:color w:val="000000"/>
          <w:sz w:val="26"/>
          <w:szCs w:val="26"/>
        </w:rPr>
        <w:t>Деревня Красный Городок</w:t>
      </w:r>
      <w:r w:rsidRPr="00225E32">
        <w:rPr>
          <w:color w:val="000000"/>
          <w:sz w:val="26"/>
          <w:szCs w:val="26"/>
        </w:rPr>
        <w:t xml:space="preserve">» – совокупность воспитательных и образовательных учреждений, призванных удовлетворить запросы людей и хозяйственного комплекса поселения в образовательных услугах и качественном специальном образовании. </w:t>
      </w:r>
    </w:p>
    <w:p w:rsidR="00225E32" w:rsidRPr="00225E32" w:rsidRDefault="00225E32" w:rsidP="00225E3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225E32">
        <w:rPr>
          <w:rFonts w:ascii="Times New Roman" w:hAnsi="Times New Roman"/>
          <w:b/>
          <w:i/>
          <w:sz w:val="26"/>
          <w:szCs w:val="26"/>
        </w:rPr>
        <w:t xml:space="preserve">Общеобразовательные школы. </w:t>
      </w:r>
      <w:r w:rsidRPr="00225E32">
        <w:rPr>
          <w:rFonts w:ascii="Times New Roman" w:hAnsi="Times New Roman"/>
          <w:sz w:val="26"/>
          <w:szCs w:val="26"/>
        </w:rPr>
        <w:t xml:space="preserve">На территории </w:t>
      </w:r>
      <w:r>
        <w:rPr>
          <w:rFonts w:ascii="Times New Roman" w:hAnsi="Times New Roman"/>
          <w:sz w:val="26"/>
          <w:szCs w:val="26"/>
        </w:rPr>
        <w:t>сельского поселения</w:t>
      </w:r>
      <w:r w:rsidRPr="00225E32">
        <w:rPr>
          <w:rFonts w:ascii="Times New Roman" w:hAnsi="Times New Roman"/>
          <w:sz w:val="26"/>
          <w:szCs w:val="26"/>
        </w:rPr>
        <w:t xml:space="preserve"> «</w:t>
      </w:r>
      <w:r w:rsidR="009A4441" w:rsidRPr="009A4441">
        <w:rPr>
          <w:rFonts w:ascii="Times New Roman" w:hAnsi="Times New Roman"/>
          <w:color w:val="000000"/>
          <w:sz w:val="26"/>
          <w:szCs w:val="26"/>
        </w:rPr>
        <w:t>Деревня Красный Городок</w:t>
      </w:r>
      <w:r w:rsidRPr="00225E32">
        <w:rPr>
          <w:rFonts w:ascii="Times New Roman" w:hAnsi="Times New Roman"/>
          <w:sz w:val="26"/>
          <w:szCs w:val="26"/>
        </w:rPr>
        <w:t>» функционирует МОУ «</w:t>
      </w:r>
      <w:proofErr w:type="spellStart"/>
      <w:r w:rsidR="009A4441">
        <w:rPr>
          <w:rFonts w:ascii="Times New Roman" w:hAnsi="Times New Roman"/>
          <w:sz w:val="26"/>
          <w:szCs w:val="26"/>
        </w:rPr>
        <w:t>Красногороденская</w:t>
      </w:r>
      <w:proofErr w:type="spellEnd"/>
      <w:r w:rsidRPr="00225E32">
        <w:rPr>
          <w:rFonts w:ascii="Times New Roman" w:hAnsi="Times New Roman"/>
          <w:sz w:val="26"/>
          <w:szCs w:val="26"/>
        </w:rPr>
        <w:t xml:space="preserve"> </w:t>
      </w:r>
      <w:r w:rsidR="009A4441">
        <w:rPr>
          <w:rFonts w:ascii="Times New Roman" w:hAnsi="Times New Roman"/>
          <w:sz w:val="26"/>
          <w:szCs w:val="26"/>
        </w:rPr>
        <w:t>основная</w:t>
      </w:r>
      <w:r w:rsidRPr="00225E32">
        <w:rPr>
          <w:rFonts w:ascii="Times New Roman" w:hAnsi="Times New Roman"/>
          <w:sz w:val="26"/>
          <w:szCs w:val="26"/>
        </w:rPr>
        <w:t xml:space="preserve"> общеобразовательная школа», расположенная по адресу: </w:t>
      </w:r>
      <w:r w:rsidR="009A4441">
        <w:rPr>
          <w:rFonts w:ascii="Times New Roman" w:hAnsi="Times New Roman"/>
          <w:sz w:val="26"/>
          <w:szCs w:val="26"/>
        </w:rPr>
        <w:t>Красный Городок</w:t>
      </w:r>
      <w:r w:rsidRPr="00225E32">
        <w:rPr>
          <w:rFonts w:ascii="Times New Roman" w:hAnsi="Times New Roman"/>
          <w:sz w:val="26"/>
          <w:szCs w:val="26"/>
        </w:rPr>
        <w:t xml:space="preserve">, ул. </w:t>
      </w:r>
      <w:r w:rsidR="009A4441">
        <w:rPr>
          <w:rFonts w:ascii="Times New Roman" w:hAnsi="Times New Roman"/>
          <w:sz w:val="26"/>
          <w:szCs w:val="26"/>
        </w:rPr>
        <w:t>Коммунаров</w:t>
      </w:r>
      <w:r w:rsidRPr="00225E32">
        <w:rPr>
          <w:rFonts w:ascii="Times New Roman" w:hAnsi="Times New Roman"/>
          <w:sz w:val="26"/>
          <w:szCs w:val="26"/>
        </w:rPr>
        <w:t>, д.</w:t>
      </w:r>
      <w:r w:rsidR="009A4441">
        <w:rPr>
          <w:rFonts w:ascii="Times New Roman" w:hAnsi="Times New Roman"/>
          <w:sz w:val="26"/>
          <w:szCs w:val="26"/>
        </w:rPr>
        <w:t xml:space="preserve"> 15</w:t>
      </w:r>
      <w:r w:rsidRPr="00225E32">
        <w:rPr>
          <w:rFonts w:ascii="Times New Roman" w:hAnsi="Times New Roman"/>
          <w:sz w:val="26"/>
          <w:szCs w:val="26"/>
        </w:rPr>
        <w:t>.</w:t>
      </w:r>
      <w:r w:rsidRPr="00225E32">
        <w:rPr>
          <w:rFonts w:ascii="Times New Roman" w:hAnsi="Times New Roman"/>
          <w:b/>
          <w:i/>
          <w:color w:val="FF0000"/>
          <w:sz w:val="26"/>
          <w:szCs w:val="26"/>
        </w:rPr>
        <w:t xml:space="preserve"> </w:t>
      </w:r>
      <w:r w:rsidRPr="00225E32">
        <w:rPr>
          <w:rFonts w:ascii="Times New Roman" w:hAnsi="Times New Roman"/>
          <w:sz w:val="26"/>
          <w:szCs w:val="26"/>
        </w:rPr>
        <w:t xml:space="preserve">Здание </w:t>
      </w:r>
      <w:r w:rsidR="009A4441">
        <w:rPr>
          <w:rFonts w:ascii="Times New Roman" w:hAnsi="Times New Roman"/>
          <w:sz w:val="26"/>
          <w:szCs w:val="26"/>
        </w:rPr>
        <w:t xml:space="preserve">не </w:t>
      </w:r>
      <w:r w:rsidRPr="00225E32">
        <w:rPr>
          <w:rFonts w:ascii="Times New Roman" w:hAnsi="Times New Roman"/>
          <w:sz w:val="26"/>
          <w:szCs w:val="26"/>
        </w:rPr>
        <w:t xml:space="preserve">типовое, </w:t>
      </w:r>
      <w:r w:rsidR="009A4441">
        <w:rPr>
          <w:rFonts w:ascii="Times New Roman" w:hAnsi="Times New Roman"/>
          <w:sz w:val="26"/>
          <w:szCs w:val="26"/>
        </w:rPr>
        <w:t>1790</w:t>
      </w:r>
      <w:r w:rsidRPr="00225E32">
        <w:rPr>
          <w:rFonts w:ascii="Times New Roman" w:hAnsi="Times New Roman"/>
          <w:sz w:val="26"/>
          <w:szCs w:val="26"/>
        </w:rPr>
        <w:t xml:space="preserve"> года постройки</w:t>
      </w:r>
      <w:r w:rsidR="005A5FA8">
        <w:rPr>
          <w:rFonts w:ascii="Times New Roman" w:hAnsi="Times New Roman"/>
          <w:sz w:val="26"/>
          <w:szCs w:val="26"/>
        </w:rPr>
        <w:t>,</w:t>
      </w:r>
      <w:r w:rsidRPr="00225E32">
        <w:rPr>
          <w:rFonts w:ascii="Times New Roman" w:hAnsi="Times New Roman"/>
          <w:sz w:val="26"/>
          <w:szCs w:val="26"/>
        </w:rPr>
        <w:t xml:space="preserve"> техническое состояние удовлетворительное, износ составляет </w:t>
      </w:r>
      <w:r w:rsidR="009A4441">
        <w:rPr>
          <w:rFonts w:ascii="Times New Roman" w:hAnsi="Times New Roman"/>
          <w:sz w:val="26"/>
          <w:szCs w:val="26"/>
        </w:rPr>
        <w:t>70</w:t>
      </w:r>
      <w:r w:rsidRPr="00225E32">
        <w:rPr>
          <w:rFonts w:ascii="Times New Roman" w:hAnsi="Times New Roman"/>
          <w:sz w:val="26"/>
          <w:szCs w:val="26"/>
        </w:rPr>
        <w:t xml:space="preserve"> %.  Проектная вместимость – </w:t>
      </w:r>
      <w:r w:rsidR="009A4441">
        <w:rPr>
          <w:rFonts w:ascii="Times New Roman" w:hAnsi="Times New Roman"/>
          <w:sz w:val="26"/>
          <w:szCs w:val="26"/>
        </w:rPr>
        <w:t>80</w:t>
      </w:r>
      <w:r w:rsidRPr="00225E32">
        <w:rPr>
          <w:rFonts w:ascii="Times New Roman" w:hAnsi="Times New Roman"/>
          <w:sz w:val="26"/>
          <w:szCs w:val="26"/>
        </w:rPr>
        <w:t xml:space="preserve"> мест,  количество</w:t>
      </w:r>
      <w:r w:rsidR="005A5FA8">
        <w:rPr>
          <w:rFonts w:ascii="Times New Roman" w:hAnsi="Times New Roman"/>
          <w:sz w:val="26"/>
          <w:szCs w:val="26"/>
        </w:rPr>
        <w:t xml:space="preserve"> учащихся в настоящее время – </w:t>
      </w:r>
      <w:r w:rsidR="009A4441">
        <w:rPr>
          <w:rFonts w:ascii="Times New Roman" w:hAnsi="Times New Roman"/>
          <w:sz w:val="26"/>
          <w:szCs w:val="26"/>
        </w:rPr>
        <w:t>32</w:t>
      </w:r>
      <w:r w:rsidRPr="00225E32">
        <w:rPr>
          <w:rFonts w:ascii="Times New Roman" w:hAnsi="Times New Roman"/>
          <w:sz w:val="26"/>
          <w:szCs w:val="26"/>
        </w:rPr>
        <w:t xml:space="preserve"> человек. </w:t>
      </w:r>
      <w:r w:rsidRPr="00225E32">
        <w:rPr>
          <w:rFonts w:ascii="Times New Roman" w:hAnsi="Times New Roman"/>
          <w:color w:val="000000"/>
          <w:sz w:val="26"/>
          <w:szCs w:val="26"/>
        </w:rPr>
        <w:t>Услуги образовательных учреждений более высокого ранга население получает в г.</w:t>
      </w:r>
      <w:r w:rsidRPr="00225E32">
        <w:rPr>
          <w:rFonts w:ascii="Times New Roman" w:hAnsi="Times New Roman"/>
          <w:color w:val="000000"/>
          <w:sz w:val="26"/>
          <w:szCs w:val="26"/>
          <w:lang w:val="en-US"/>
        </w:rPr>
        <w:t> </w:t>
      </w:r>
      <w:r w:rsidRPr="00225E32">
        <w:rPr>
          <w:rFonts w:ascii="Times New Roman" w:hAnsi="Times New Roman"/>
          <w:color w:val="000000"/>
          <w:sz w:val="26"/>
          <w:szCs w:val="26"/>
        </w:rPr>
        <w:t>Калуге и п. Ферзиково.</w:t>
      </w:r>
    </w:p>
    <w:p w:rsidR="00225E32" w:rsidRDefault="00225E32" w:rsidP="005A5FA8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225E32">
        <w:rPr>
          <w:rFonts w:ascii="Times New Roman" w:hAnsi="Times New Roman"/>
          <w:kern w:val="1"/>
          <w:sz w:val="26"/>
          <w:szCs w:val="26"/>
          <w:lang w:eastAsia="ar-SA"/>
        </w:rPr>
        <w:t xml:space="preserve">       </w:t>
      </w:r>
      <w:r w:rsidRPr="00225E32">
        <w:rPr>
          <w:rFonts w:ascii="Times New Roman" w:hAnsi="Times New Roman"/>
          <w:b/>
          <w:i/>
          <w:color w:val="000000"/>
          <w:sz w:val="26"/>
          <w:szCs w:val="26"/>
        </w:rPr>
        <w:t>Внешкольные учреждения.</w:t>
      </w:r>
      <w:r w:rsidRPr="00225E32">
        <w:rPr>
          <w:rFonts w:ascii="Times New Roman" w:hAnsi="Times New Roman"/>
          <w:color w:val="000000"/>
          <w:sz w:val="26"/>
          <w:szCs w:val="26"/>
        </w:rPr>
        <w:t xml:space="preserve"> Важная роль в системе воспитания и образования детей принадлежит внешкольным учреждениям. Сегодня данные учреждения полностью отсутствуют на территории сельского поселения.</w:t>
      </w:r>
    </w:p>
    <w:p w:rsidR="005A5FA8" w:rsidRPr="005A5FA8" w:rsidRDefault="005A5FA8" w:rsidP="005A5FA8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E21C0A" w:rsidRDefault="00FB701C" w:rsidP="00E21C0A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Здравоохранение</w:t>
      </w:r>
    </w:p>
    <w:p w:rsidR="005A5FA8" w:rsidRPr="005A5FA8" w:rsidRDefault="005A5FA8" w:rsidP="00E21C0A">
      <w:pPr>
        <w:pStyle w:val="a5"/>
        <w:spacing w:before="0" w:beforeAutospacing="0" w:after="0" w:afterAutospacing="0"/>
        <w:jc w:val="center"/>
      </w:pPr>
    </w:p>
    <w:p w:rsidR="001631B1" w:rsidRPr="00B51CC7" w:rsidRDefault="001631B1" w:rsidP="001631B1">
      <w:pPr>
        <w:pStyle w:val="Main"/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Н</w:t>
      </w:r>
      <w:r w:rsidRPr="00B51CC7">
        <w:rPr>
          <w:sz w:val="26"/>
          <w:szCs w:val="26"/>
        </w:rPr>
        <w:t xml:space="preserve">а территории </w:t>
      </w:r>
      <w:r>
        <w:rPr>
          <w:sz w:val="26"/>
          <w:szCs w:val="26"/>
        </w:rPr>
        <w:t>сельского поселения</w:t>
      </w:r>
      <w:r w:rsidRPr="00B51CC7">
        <w:rPr>
          <w:sz w:val="26"/>
          <w:szCs w:val="26"/>
        </w:rPr>
        <w:t xml:space="preserve"> расположен один фельдшерско-акушерский пункт в дер. </w:t>
      </w:r>
      <w:r w:rsidR="009A4441">
        <w:rPr>
          <w:color w:val="000000"/>
          <w:sz w:val="26"/>
          <w:szCs w:val="26"/>
        </w:rPr>
        <w:t>Красный Городок</w:t>
      </w:r>
      <w:r w:rsidRPr="00B51CC7">
        <w:rPr>
          <w:sz w:val="26"/>
          <w:szCs w:val="26"/>
        </w:rPr>
        <w:t xml:space="preserve">, </w:t>
      </w:r>
      <w:r w:rsidRPr="006D6102">
        <w:rPr>
          <w:sz w:val="26"/>
          <w:szCs w:val="26"/>
        </w:rPr>
        <w:t>расположенный по адресу: ул. </w:t>
      </w:r>
      <w:r w:rsidR="009A4441">
        <w:rPr>
          <w:sz w:val="26"/>
          <w:szCs w:val="26"/>
        </w:rPr>
        <w:t>Коммунаров</w:t>
      </w:r>
      <w:r w:rsidRPr="006D6102">
        <w:rPr>
          <w:sz w:val="26"/>
          <w:szCs w:val="26"/>
        </w:rPr>
        <w:t>, д.</w:t>
      </w:r>
      <w:r>
        <w:rPr>
          <w:sz w:val="26"/>
          <w:szCs w:val="26"/>
        </w:rPr>
        <w:t xml:space="preserve"> </w:t>
      </w:r>
      <w:r w:rsidR="009A4441">
        <w:rPr>
          <w:sz w:val="26"/>
          <w:szCs w:val="26"/>
        </w:rPr>
        <w:t>2б</w:t>
      </w:r>
      <w:r w:rsidRPr="006D6102">
        <w:rPr>
          <w:sz w:val="26"/>
          <w:szCs w:val="26"/>
        </w:rPr>
        <w:t>. Медицинские услуги более вы</w:t>
      </w:r>
      <w:r w:rsidRPr="00B51CC7">
        <w:rPr>
          <w:sz w:val="26"/>
          <w:szCs w:val="26"/>
        </w:rPr>
        <w:t>сокого ранга население получает в г.</w:t>
      </w:r>
      <w:r w:rsidRPr="00B51CC7">
        <w:rPr>
          <w:sz w:val="26"/>
          <w:szCs w:val="26"/>
          <w:lang w:val="en-US"/>
        </w:rPr>
        <w:t> </w:t>
      </w:r>
      <w:r w:rsidRPr="00B51CC7">
        <w:rPr>
          <w:sz w:val="26"/>
          <w:szCs w:val="26"/>
        </w:rPr>
        <w:t>Калуга и с. Ферзиково.</w:t>
      </w:r>
    </w:p>
    <w:p w:rsidR="001631B1" w:rsidRDefault="001631B1" w:rsidP="00E21C0A">
      <w:pPr>
        <w:pStyle w:val="a5"/>
        <w:spacing w:before="0" w:beforeAutospacing="0" w:after="0" w:afterAutospacing="0"/>
        <w:rPr>
          <w:color w:val="000000"/>
          <w:sz w:val="27"/>
          <w:szCs w:val="27"/>
        </w:rPr>
      </w:pPr>
    </w:p>
    <w:p w:rsidR="00E21C0A" w:rsidRPr="001631B1" w:rsidRDefault="00FB701C" w:rsidP="00E21C0A">
      <w:pPr>
        <w:pStyle w:val="a5"/>
        <w:spacing w:before="0" w:beforeAutospacing="0" w:after="0" w:afterAutospacing="0"/>
        <w:jc w:val="center"/>
      </w:pPr>
      <w:r>
        <w:rPr>
          <w:b/>
          <w:bCs/>
          <w:color w:val="000000"/>
        </w:rPr>
        <w:t>Жилищный фонд</w:t>
      </w:r>
    </w:p>
    <w:p w:rsidR="001631B1" w:rsidRDefault="001631B1" w:rsidP="001631B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  <w:r w:rsidRPr="001631B1">
        <w:rPr>
          <w:rFonts w:ascii="Times New Roman" w:hAnsi="Times New Roman"/>
          <w:color w:val="000000"/>
          <w:sz w:val="26"/>
          <w:szCs w:val="26"/>
        </w:rPr>
        <w:t xml:space="preserve">Жилищный фонд </w:t>
      </w:r>
      <w:r>
        <w:rPr>
          <w:rFonts w:ascii="Times New Roman" w:hAnsi="Times New Roman"/>
          <w:color w:val="000000"/>
          <w:sz w:val="26"/>
          <w:szCs w:val="26"/>
        </w:rPr>
        <w:t>сельского поселения</w:t>
      </w:r>
      <w:r w:rsidRPr="001631B1">
        <w:rPr>
          <w:rFonts w:ascii="Times New Roman" w:hAnsi="Times New Roman"/>
          <w:color w:val="000000"/>
          <w:sz w:val="26"/>
          <w:szCs w:val="26"/>
        </w:rPr>
        <w:t xml:space="preserve"> «</w:t>
      </w:r>
      <w:r w:rsidR="009A4441" w:rsidRPr="009A4441">
        <w:rPr>
          <w:rFonts w:ascii="Times New Roman" w:hAnsi="Times New Roman"/>
          <w:color w:val="000000"/>
          <w:sz w:val="26"/>
          <w:szCs w:val="26"/>
        </w:rPr>
        <w:t>Деревня Красный Городок</w:t>
      </w:r>
      <w:r w:rsidRPr="001631B1">
        <w:rPr>
          <w:rFonts w:ascii="Times New Roman" w:hAnsi="Times New Roman"/>
          <w:color w:val="000000"/>
          <w:sz w:val="26"/>
          <w:szCs w:val="26"/>
        </w:rPr>
        <w:t xml:space="preserve">» по состоянию на </w:t>
      </w:r>
      <w:r>
        <w:rPr>
          <w:rFonts w:ascii="Times New Roman" w:hAnsi="Times New Roman"/>
        </w:rPr>
        <w:t>01.01.2016</w:t>
      </w:r>
      <w:r w:rsidRPr="001631B1">
        <w:rPr>
          <w:rFonts w:ascii="Times New Roman" w:hAnsi="Times New Roman"/>
        </w:rPr>
        <w:t> г</w:t>
      </w:r>
      <w:r w:rsidRPr="001631B1">
        <w:rPr>
          <w:rFonts w:ascii="Times New Roman" w:hAnsi="Times New Roman"/>
          <w:color w:val="000000"/>
        </w:rPr>
        <w:t>.</w:t>
      </w:r>
      <w:r w:rsidRPr="001631B1">
        <w:rPr>
          <w:rFonts w:ascii="Times New Roman" w:hAnsi="Times New Roman"/>
          <w:color w:val="000000"/>
          <w:sz w:val="26"/>
          <w:szCs w:val="26"/>
        </w:rPr>
        <w:t xml:space="preserve"> составил </w:t>
      </w:r>
      <w:r w:rsidR="0018038E">
        <w:rPr>
          <w:rFonts w:ascii="Times New Roman" w:hAnsi="Times New Roman"/>
          <w:sz w:val="26"/>
          <w:szCs w:val="26"/>
        </w:rPr>
        <w:t>260</w:t>
      </w:r>
      <w:r w:rsidRPr="001631B1">
        <w:rPr>
          <w:rFonts w:ascii="Times New Roman" w:hAnsi="Times New Roman"/>
          <w:sz w:val="26"/>
          <w:szCs w:val="26"/>
        </w:rPr>
        <w:t>00  м</w:t>
      </w:r>
      <w:proofErr w:type="gramStart"/>
      <w:r w:rsidRPr="001631B1">
        <w:rPr>
          <w:rFonts w:ascii="Times New Roman" w:hAnsi="Times New Roman"/>
          <w:sz w:val="26"/>
          <w:szCs w:val="26"/>
          <w:vertAlign w:val="superscript"/>
        </w:rPr>
        <w:t>2</w:t>
      </w:r>
      <w:proofErr w:type="gramEnd"/>
      <w:r w:rsidRPr="001631B1">
        <w:rPr>
          <w:rFonts w:ascii="Times New Roman" w:hAnsi="Times New Roman"/>
          <w:color w:val="000000"/>
          <w:sz w:val="26"/>
          <w:szCs w:val="26"/>
          <w:vertAlign w:val="superscript"/>
        </w:rPr>
        <w:t xml:space="preserve"> </w:t>
      </w:r>
      <w:r w:rsidRPr="001631B1">
        <w:rPr>
          <w:rFonts w:ascii="Times New Roman" w:hAnsi="Times New Roman"/>
          <w:color w:val="000000"/>
          <w:sz w:val="26"/>
          <w:szCs w:val="26"/>
        </w:rPr>
        <w:t xml:space="preserve">общей площади. По форме собственности жилищный фонд </w:t>
      </w:r>
      <w:r w:rsidR="00217694">
        <w:rPr>
          <w:rFonts w:ascii="Times New Roman" w:hAnsi="Times New Roman"/>
          <w:color w:val="000000"/>
          <w:sz w:val="26"/>
          <w:szCs w:val="26"/>
        </w:rPr>
        <w:t>относится к</w:t>
      </w:r>
      <w:r w:rsidRPr="001631B1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1631B1">
        <w:rPr>
          <w:rFonts w:ascii="Times New Roman" w:hAnsi="Times New Roman"/>
          <w:sz w:val="26"/>
          <w:szCs w:val="26"/>
        </w:rPr>
        <w:t>частн</w:t>
      </w:r>
      <w:r w:rsidR="00217694">
        <w:rPr>
          <w:rFonts w:ascii="Times New Roman" w:hAnsi="Times New Roman"/>
          <w:sz w:val="26"/>
          <w:szCs w:val="26"/>
        </w:rPr>
        <w:t>ому.</w:t>
      </w:r>
    </w:p>
    <w:p w:rsidR="001631B1" w:rsidRPr="001631B1" w:rsidRDefault="001631B1" w:rsidP="001631B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</w:p>
    <w:p w:rsidR="001631B1" w:rsidRDefault="001631B1" w:rsidP="001631B1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  <w:r w:rsidRPr="001631B1">
        <w:rPr>
          <w:rFonts w:ascii="Times New Roman" w:hAnsi="Times New Roman"/>
          <w:b/>
          <w:i/>
          <w:sz w:val="26"/>
          <w:szCs w:val="26"/>
        </w:rPr>
        <w:t>Распределение жилищного фонда по материалу стен</w:t>
      </w:r>
    </w:p>
    <w:p w:rsidR="0018038E" w:rsidRDefault="0018038E" w:rsidP="001631B1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1631B1" w:rsidRPr="0018038E" w:rsidRDefault="0018038E" w:rsidP="0018038E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                                                                                              </w:t>
      </w:r>
      <w:r w:rsidR="001631B1" w:rsidRPr="0018038E">
        <w:rPr>
          <w:rFonts w:ascii="Times New Roman" w:hAnsi="Times New Roman"/>
          <w:sz w:val="20"/>
          <w:szCs w:val="20"/>
        </w:rPr>
        <w:t xml:space="preserve">Таблица </w:t>
      </w:r>
      <w:r>
        <w:rPr>
          <w:rFonts w:ascii="Times New Roman" w:hAnsi="Times New Roman"/>
          <w:sz w:val="20"/>
          <w:szCs w:val="20"/>
        </w:rPr>
        <w:t>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7"/>
        <w:gridCol w:w="2315"/>
        <w:gridCol w:w="2901"/>
      </w:tblGrid>
      <w:tr w:rsidR="001631B1" w:rsidRPr="001631B1" w:rsidTr="005A34C7">
        <w:trPr>
          <w:jc w:val="center"/>
        </w:trPr>
        <w:tc>
          <w:tcPr>
            <w:tcW w:w="2897" w:type="dxa"/>
            <w:shd w:val="clear" w:color="auto" w:fill="auto"/>
          </w:tcPr>
          <w:p w:rsidR="001631B1" w:rsidRPr="001631B1" w:rsidRDefault="001631B1" w:rsidP="00163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1631B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315" w:type="dxa"/>
            <w:shd w:val="clear" w:color="auto" w:fill="auto"/>
          </w:tcPr>
          <w:p w:rsidR="001631B1" w:rsidRPr="001631B1" w:rsidRDefault="001631B1" w:rsidP="00163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vertAlign w:val="superscript"/>
              </w:rPr>
            </w:pPr>
            <w:r w:rsidRPr="001631B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Общая площадь жилых помещений, м</w:t>
            </w:r>
            <w:proofErr w:type="gramStart"/>
            <w:r w:rsidRPr="001631B1">
              <w:rPr>
                <w:rFonts w:ascii="Times New Roman" w:hAnsi="Times New Roman"/>
                <w:b/>
                <w:color w:val="000000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2901" w:type="dxa"/>
            <w:shd w:val="clear" w:color="auto" w:fill="auto"/>
          </w:tcPr>
          <w:p w:rsidR="001631B1" w:rsidRPr="001631B1" w:rsidRDefault="001631B1" w:rsidP="00163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1631B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Процент</w:t>
            </w:r>
            <w:proofErr w:type="gramStart"/>
            <w:r w:rsidRPr="001631B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(%) </w:t>
            </w:r>
            <w:proofErr w:type="gramEnd"/>
          </w:p>
          <w:p w:rsidR="001631B1" w:rsidRPr="001631B1" w:rsidRDefault="001631B1" w:rsidP="00163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1631B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 общей площади</w:t>
            </w:r>
          </w:p>
        </w:tc>
      </w:tr>
      <w:tr w:rsidR="001631B1" w:rsidRPr="001631B1" w:rsidTr="005A34C7">
        <w:trPr>
          <w:jc w:val="center"/>
        </w:trPr>
        <w:tc>
          <w:tcPr>
            <w:tcW w:w="2897" w:type="dxa"/>
            <w:shd w:val="clear" w:color="auto" w:fill="auto"/>
          </w:tcPr>
          <w:p w:rsidR="001631B1" w:rsidRPr="001631B1" w:rsidRDefault="001631B1" w:rsidP="00163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1631B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1</w:t>
            </w:r>
          </w:p>
        </w:tc>
        <w:tc>
          <w:tcPr>
            <w:tcW w:w="2315" w:type="dxa"/>
            <w:shd w:val="clear" w:color="auto" w:fill="auto"/>
          </w:tcPr>
          <w:p w:rsidR="001631B1" w:rsidRPr="001631B1" w:rsidRDefault="001631B1" w:rsidP="00163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1631B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2</w:t>
            </w:r>
          </w:p>
        </w:tc>
        <w:tc>
          <w:tcPr>
            <w:tcW w:w="2901" w:type="dxa"/>
            <w:shd w:val="clear" w:color="auto" w:fill="auto"/>
          </w:tcPr>
          <w:p w:rsidR="001631B1" w:rsidRPr="001631B1" w:rsidRDefault="0018038E" w:rsidP="00163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3</w:t>
            </w:r>
          </w:p>
        </w:tc>
      </w:tr>
      <w:tr w:rsidR="001631B1" w:rsidRPr="001631B1" w:rsidTr="005A34C7">
        <w:trPr>
          <w:jc w:val="center"/>
        </w:trPr>
        <w:tc>
          <w:tcPr>
            <w:tcW w:w="8113" w:type="dxa"/>
            <w:gridSpan w:val="3"/>
            <w:shd w:val="clear" w:color="auto" w:fill="auto"/>
          </w:tcPr>
          <w:p w:rsidR="001631B1" w:rsidRPr="001631B1" w:rsidRDefault="001631B1" w:rsidP="001631B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  <w:r w:rsidRPr="001631B1"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  <w:t>По материалу стен</w:t>
            </w:r>
          </w:p>
        </w:tc>
      </w:tr>
      <w:tr w:rsidR="001631B1" w:rsidRPr="001631B1" w:rsidTr="005A34C7">
        <w:trPr>
          <w:jc w:val="center"/>
        </w:trPr>
        <w:tc>
          <w:tcPr>
            <w:tcW w:w="2897" w:type="dxa"/>
            <w:shd w:val="clear" w:color="auto" w:fill="auto"/>
          </w:tcPr>
          <w:p w:rsidR="001631B1" w:rsidRPr="001631B1" w:rsidRDefault="001631B1" w:rsidP="001631B1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1631B1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Каменные, кирпичные</w:t>
            </w:r>
          </w:p>
        </w:tc>
        <w:tc>
          <w:tcPr>
            <w:tcW w:w="2315" w:type="dxa"/>
            <w:shd w:val="clear" w:color="auto" w:fill="auto"/>
          </w:tcPr>
          <w:p w:rsidR="001631B1" w:rsidRPr="00AE6B2A" w:rsidRDefault="00AE6B2A" w:rsidP="001631B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E6B2A">
              <w:rPr>
                <w:rFonts w:ascii="Times New Roman" w:hAnsi="Times New Roman"/>
                <w:sz w:val="26"/>
                <w:szCs w:val="26"/>
              </w:rPr>
              <w:t>14000</w:t>
            </w:r>
          </w:p>
        </w:tc>
        <w:tc>
          <w:tcPr>
            <w:tcW w:w="2901" w:type="dxa"/>
            <w:shd w:val="clear" w:color="auto" w:fill="auto"/>
          </w:tcPr>
          <w:p w:rsidR="001631B1" w:rsidRPr="00AE6B2A" w:rsidRDefault="00AE6B2A" w:rsidP="001631B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E6B2A">
              <w:rPr>
                <w:rFonts w:ascii="Times New Roman" w:hAnsi="Times New Roman"/>
                <w:sz w:val="26"/>
                <w:szCs w:val="26"/>
              </w:rPr>
              <w:t>53,85</w:t>
            </w:r>
          </w:p>
        </w:tc>
      </w:tr>
      <w:tr w:rsidR="001631B1" w:rsidRPr="001631B1" w:rsidTr="005A34C7">
        <w:trPr>
          <w:jc w:val="center"/>
        </w:trPr>
        <w:tc>
          <w:tcPr>
            <w:tcW w:w="2897" w:type="dxa"/>
            <w:shd w:val="clear" w:color="auto" w:fill="auto"/>
          </w:tcPr>
          <w:p w:rsidR="001631B1" w:rsidRPr="001631B1" w:rsidRDefault="001631B1" w:rsidP="001631B1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1631B1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Панельные</w:t>
            </w:r>
          </w:p>
        </w:tc>
        <w:tc>
          <w:tcPr>
            <w:tcW w:w="2315" w:type="dxa"/>
            <w:shd w:val="clear" w:color="auto" w:fill="auto"/>
          </w:tcPr>
          <w:p w:rsidR="001631B1" w:rsidRPr="00AE6B2A" w:rsidRDefault="00AE6B2A" w:rsidP="001631B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E6B2A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2901" w:type="dxa"/>
            <w:shd w:val="clear" w:color="auto" w:fill="auto"/>
          </w:tcPr>
          <w:p w:rsidR="001631B1" w:rsidRPr="00AE6B2A" w:rsidRDefault="00AE6B2A" w:rsidP="001631B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E6B2A">
              <w:rPr>
                <w:rFonts w:ascii="Times New Roman" w:hAnsi="Times New Roman"/>
                <w:sz w:val="26"/>
                <w:szCs w:val="26"/>
              </w:rPr>
              <w:t>0,39</w:t>
            </w:r>
          </w:p>
        </w:tc>
      </w:tr>
      <w:tr w:rsidR="001631B1" w:rsidRPr="001631B1" w:rsidTr="005A34C7">
        <w:trPr>
          <w:jc w:val="center"/>
        </w:trPr>
        <w:tc>
          <w:tcPr>
            <w:tcW w:w="2897" w:type="dxa"/>
            <w:shd w:val="clear" w:color="auto" w:fill="auto"/>
          </w:tcPr>
          <w:p w:rsidR="001631B1" w:rsidRPr="001631B1" w:rsidRDefault="001631B1" w:rsidP="001631B1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1631B1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Смешанные</w:t>
            </w:r>
          </w:p>
        </w:tc>
        <w:tc>
          <w:tcPr>
            <w:tcW w:w="2315" w:type="dxa"/>
            <w:shd w:val="clear" w:color="auto" w:fill="auto"/>
          </w:tcPr>
          <w:p w:rsidR="001631B1" w:rsidRPr="00AE6B2A" w:rsidRDefault="00AE6B2A" w:rsidP="001631B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E6B2A">
              <w:rPr>
                <w:rFonts w:ascii="Times New Roman" w:hAnsi="Times New Roman"/>
                <w:sz w:val="26"/>
                <w:szCs w:val="26"/>
              </w:rPr>
              <w:t>9900</w:t>
            </w:r>
          </w:p>
        </w:tc>
        <w:tc>
          <w:tcPr>
            <w:tcW w:w="2901" w:type="dxa"/>
            <w:shd w:val="clear" w:color="auto" w:fill="auto"/>
          </w:tcPr>
          <w:p w:rsidR="001631B1" w:rsidRPr="00AE6B2A" w:rsidRDefault="00AE6B2A" w:rsidP="001631B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E6B2A">
              <w:rPr>
                <w:rFonts w:ascii="Times New Roman" w:hAnsi="Times New Roman"/>
                <w:sz w:val="26"/>
                <w:szCs w:val="26"/>
              </w:rPr>
              <w:t>38,07</w:t>
            </w:r>
          </w:p>
        </w:tc>
      </w:tr>
      <w:tr w:rsidR="001631B1" w:rsidRPr="001631B1" w:rsidTr="005A34C7">
        <w:trPr>
          <w:jc w:val="center"/>
        </w:trPr>
        <w:tc>
          <w:tcPr>
            <w:tcW w:w="2897" w:type="dxa"/>
            <w:shd w:val="clear" w:color="auto" w:fill="auto"/>
          </w:tcPr>
          <w:p w:rsidR="001631B1" w:rsidRPr="001631B1" w:rsidRDefault="001631B1" w:rsidP="001631B1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1631B1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Деревянные</w:t>
            </w:r>
          </w:p>
        </w:tc>
        <w:tc>
          <w:tcPr>
            <w:tcW w:w="2315" w:type="dxa"/>
            <w:shd w:val="clear" w:color="auto" w:fill="auto"/>
          </w:tcPr>
          <w:p w:rsidR="001631B1" w:rsidRPr="00AE6B2A" w:rsidRDefault="00AE6B2A" w:rsidP="001631B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E6B2A">
              <w:rPr>
                <w:rFonts w:ascii="Times New Roman" w:hAnsi="Times New Roman"/>
                <w:sz w:val="26"/>
                <w:szCs w:val="26"/>
              </w:rPr>
              <w:t>2000</w:t>
            </w:r>
          </w:p>
        </w:tc>
        <w:tc>
          <w:tcPr>
            <w:tcW w:w="2901" w:type="dxa"/>
            <w:shd w:val="clear" w:color="auto" w:fill="auto"/>
          </w:tcPr>
          <w:p w:rsidR="001631B1" w:rsidRPr="00AE6B2A" w:rsidRDefault="00AE6B2A" w:rsidP="001631B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E6B2A">
              <w:rPr>
                <w:rFonts w:ascii="Times New Roman" w:hAnsi="Times New Roman"/>
                <w:sz w:val="26"/>
                <w:szCs w:val="26"/>
              </w:rPr>
              <w:t>7,69</w:t>
            </w:r>
          </w:p>
        </w:tc>
      </w:tr>
      <w:tr w:rsidR="001631B1" w:rsidRPr="001631B1" w:rsidTr="005A34C7">
        <w:trPr>
          <w:jc w:val="center"/>
        </w:trPr>
        <w:tc>
          <w:tcPr>
            <w:tcW w:w="2897" w:type="dxa"/>
            <w:shd w:val="clear" w:color="auto" w:fill="auto"/>
          </w:tcPr>
          <w:p w:rsidR="001631B1" w:rsidRPr="001631B1" w:rsidRDefault="001631B1" w:rsidP="001631B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  <w:r w:rsidRPr="001631B1"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315" w:type="dxa"/>
            <w:shd w:val="clear" w:color="auto" w:fill="auto"/>
          </w:tcPr>
          <w:p w:rsidR="001631B1" w:rsidRPr="00AE6B2A" w:rsidRDefault="001631B1" w:rsidP="001631B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2901" w:type="dxa"/>
            <w:shd w:val="clear" w:color="auto" w:fill="auto"/>
          </w:tcPr>
          <w:p w:rsidR="001631B1" w:rsidRPr="00AE6B2A" w:rsidRDefault="001631B1" w:rsidP="001631B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AE6B2A">
              <w:rPr>
                <w:rFonts w:ascii="Times New Roman" w:hAnsi="Times New Roman"/>
                <w:i/>
                <w:sz w:val="26"/>
                <w:szCs w:val="26"/>
              </w:rPr>
              <w:t>100 %</w:t>
            </w:r>
          </w:p>
        </w:tc>
      </w:tr>
    </w:tbl>
    <w:p w:rsidR="001631B1" w:rsidRDefault="001631B1" w:rsidP="00E21C0A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E21C0A" w:rsidRPr="00EA4519" w:rsidRDefault="00EA4519" w:rsidP="00EA4519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>
        <w:rPr>
          <w:b/>
          <w:bCs/>
          <w:color w:val="000000"/>
          <w:sz w:val="27"/>
          <w:szCs w:val="27"/>
        </w:rPr>
        <w:t xml:space="preserve">      </w:t>
      </w:r>
      <w:r w:rsidR="00E21C0A" w:rsidRPr="00EA4519">
        <w:rPr>
          <w:color w:val="000000"/>
          <w:sz w:val="26"/>
          <w:szCs w:val="26"/>
        </w:rPr>
        <w:t xml:space="preserve">К услугам  ЖКХ,  предоставляемым  в поселении,  относится </w:t>
      </w:r>
      <w:r>
        <w:rPr>
          <w:color w:val="000000"/>
          <w:sz w:val="26"/>
          <w:szCs w:val="26"/>
        </w:rPr>
        <w:t xml:space="preserve">электроснабжение, </w:t>
      </w:r>
      <w:r w:rsidR="00E21C0A" w:rsidRPr="00EA4519">
        <w:rPr>
          <w:color w:val="000000"/>
          <w:sz w:val="26"/>
          <w:szCs w:val="26"/>
        </w:rPr>
        <w:t>водоснабжение, водоотведение населения и вывоз мусора. Практически все населенные пункты газифицированы.</w:t>
      </w:r>
    </w:p>
    <w:p w:rsidR="00E21C0A" w:rsidRDefault="00EA4519" w:rsidP="00EA4519">
      <w:pPr>
        <w:pStyle w:val="a5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</w:t>
      </w:r>
      <w:r w:rsidR="00E21C0A" w:rsidRPr="00EA4519">
        <w:rPr>
          <w:color w:val="000000"/>
          <w:sz w:val="26"/>
          <w:szCs w:val="26"/>
        </w:rPr>
        <w:t>Перед органами местного самоуправления поселения стоит задача развития коммунальной инфраструктуры, повышения эффективности и надежности функционирования жилищно-коммунального комплекса.</w:t>
      </w:r>
    </w:p>
    <w:p w:rsidR="00EA4519" w:rsidRDefault="00EA4519" w:rsidP="00EA4519">
      <w:pPr>
        <w:pStyle w:val="a5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EA4519" w:rsidRPr="008F407D" w:rsidRDefault="00EA4519" w:rsidP="00EA4519">
      <w:pPr>
        <w:pStyle w:val="a7"/>
        <w:suppressAutoHyphens/>
        <w:spacing w:line="360" w:lineRule="auto"/>
        <w:rPr>
          <w:sz w:val="26"/>
          <w:szCs w:val="26"/>
        </w:rPr>
      </w:pPr>
      <w:bookmarkStart w:id="0" w:name="_Toc239941249"/>
      <w:bookmarkStart w:id="1" w:name="_Toc249431692"/>
      <w:bookmarkStart w:id="2" w:name="_Toc254300290"/>
      <w:bookmarkStart w:id="3" w:name="_Toc293926036"/>
      <w:bookmarkStart w:id="4" w:name="_Toc294190438"/>
      <w:r w:rsidRPr="008F407D">
        <w:rPr>
          <w:sz w:val="26"/>
          <w:szCs w:val="26"/>
        </w:rPr>
        <w:t>Торговля и общественное питание</w:t>
      </w:r>
      <w:bookmarkEnd w:id="0"/>
      <w:bookmarkEnd w:id="1"/>
      <w:bookmarkEnd w:id="2"/>
      <w:bookmarkEnd w:id="3"/>
      <w:bookmarkEnd w:id="4"/>
    </w:p>
    <w:p w:rsidR="00EA4519" w:rsidRPr="00EA4519" w:rsidRDefault="00EA4519" w:rsidP="00EA4519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EA4519">
        <w:rPr>
          <w:rFonts w:ascii="Times New Roman" w:hAnsi="Times New Roman"/>
          <w:color w:val="000000"/>
          <w:sz w:val="26"/>
          <w:szCs w:val="26"/>
        </w:rPr>
        <w:t>Предприятия торговли представлены двумя</w:t>
      </w:r>
      <w:r w:rsidRPr="00EA4519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EA4519">
        <w:rPr>
          <w:rFonts w:ascii="Times New Roman" w:hAnsi="Times New Roman"/>
          <w:color w:val="000000"/>
          <w:sz w:val="26"/>
          <w:szCs w:val="26"/>
        </w:rPr>
        <w:t>объектом розничной торговли:</w:t>
      </w:r>
    </w:p>
    <w:p w:rsidR="00EA4519" w:rsidRPr="00EA4519" w:rsidRDefault="00EA4519" w:rsidP="00EA4519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EA4519"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EA4519">
        <w:rPr>
          <w:rFonts w:ascii="Times New Roman" w:hAnsi="Times New Roman"/>
          <w:bCs/>
          <w:color w:val="000000"/>
          <w:sz w:val="26"/>
          <w:szCs w:val="26"/>
        </w:rPr>
        <w:t xml:space="preserve">дер. </w:t>
      </w:r>
      <w:r w:rsidR="00217694">
        <w:rPr>
          <w:rFonts w:ascii="Times New Roman" w:hAnsi="Times New Roman"/>
          <w:bCs/>
          <w:color w:val="000000"/>
          <w:sz w:val="26"/>
          <w:szCs w:val="26"/>
        </w:rPr>
        <w:t>Красный Городок</w:t>
      </w:r>
      <w:r w:rsidRPr="00EA4519">
        <w:rPr>
          <w:rFonts w:ascii="Times New Roman" w:hAnsi="Times New Roman"/>
          <w:color w:val="000000"/>
          <w:sz w:val="26"/>
          <w:szCs w:val="26"/>
        </w:rPr>
        <w:t xml:space="preserve"> – </w:t>
      </w:r>
      <w:r w:rsidR="00217694">
        <w:rPr>
          <w:rFonts w:ascii="Times New Roman" w:hAnsi="Times New Roman"/>
          <w:color w:val="000000"/>
          <w:sz w:val="26"/>
          <w:szCs w:val="26"/>
        </w:rPr>
        <w:t>1</w:t>
      </w:r>
      <w:r w:rsidRPr="00EA4519">
        <w:rPr>
          <w:rFonts w:ascii="Times New Roman" w:hAnsi="Times New Roman"/>
          <w:color w:val="000000"/>
          <w:sz w:val="26"/>
          <w:szCs w:val="26"/>
        </w:rPr>
        <w:t xml:space="preserve"> магазин.</w:t>
      </w:r>
    </w:p>
    <w:p w:rsidR="00EA4519" w:rsidRPr="00EA4519" w:rsidRDefault="00EA4519" w:rsidP="00EA4519">
      <w:pPr>
        <w:pStyle w:val="a5"/>
        <w:spacing w:before="0" w:beforeAutospacing="0" w:after="0" w:afterAutospacing="0"/>
        <w:jc w:val="center"/>
        <w:rPr>
          <w:b/>
        </w:rPr>
      </w:pPr>
    </w:p>
    <w:p w:rsidR="00532E46" w:rsidRPr="00532E46" w:rsidRDefault="00532E46" w:rsidP="00532E46">
      <w:pPr>
        <w:pStyle w:val="3"/>
        <w:suppressAutoHyphens/>
        <w:jc w:val="center"/>
        <w:rPr>
          <w:color w:val="auto"/>
          <w:sz w:val="26"/>
          <w:szCs w:val="26"/>
        </w:rPr>
      </w:pPr>
      <w:bookmarkStart w:id="5" w:name="_Toc109112639"/>
      <w:bookmarkStart w:id="6" w:name="_Toc138762892"/>
      <w:bookmarkStart w:id="7" w:name="_Toc343873491"/>
      <w:r>
        <w:rPr>
          <w:rFonts w:ascii="Times New Roman" w:hAnsi="Times New Roman"/>
          <w:color w:val="auto"/>
          <w:sz w:val="26"/>
          <w:szCs w:val="26"/>
        </w:rPr>
        <w:t>3</w:t>
      </w:r>
      <w:r w:rsidRPr="00532E46">
        <w:rPr>
          <w:color w:val="auto"/>
          <w:sz w:val="26"/>
          <w:szCs w:val="26"/>
        </w:rPr>
        <w:t>. Экономическая база</w:t>
      </w:r>
      <w:bookmarkEnd w:id="5"/>
      <w:bookmarkEnd w:id="6"/>
      <w:bookmarkEnd w:id="7"/>
    </w:p>
    <w:p w:rsidR="00532E46" w:rsidRPr="00532E46" w:rsidRDefault="00532E46" w:rsidP="00532E4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532E46">
        <w:rPr>
          <w:rFonts w:ascii="Times New Roman" w:hAnsi="Times New Roman"/>
          <w:color w:val="000000"/>
          <w:sz w:val="26"/>
          <w:szCs w:val="26"/>
        </w:rPr>
        <w:t xml:space="preserve">Экономическую базу сельского поселения представляют </w:t>
      </w:r>
      <w:r w:rsidR="00FB701C">
        <w:rPr>
          <w:rFonts w:ascii="Times New Roman" w:hAnsi="Times New Roman"/>
          <w:sz w:val="26"/>
          <w:szCs w:val="26"/>
        </w:rPr>
        <w:t>12</w:t>
      </w:r>
      <w:r w:rsidRPr="00532E46">
        <w:rPr>
          <w:rFonts w:ascii="Times New Roman" w:hAnsi="Times New Roman"/>
          <w:sz w:val="26"/>
          <w:szCs w:val="26"/>
        </w:rPr>
        <w:t xml:space="preserve"> </w:t>
      </w:r>
      <w:r w:rsidRPr="00532E46">
        <w:rPr>
          <w:rFonts w:ascii="Times New Roman" w:hAnsi="Times New Roman"/>
          <w:color w:val="000000"/>
          <w:sz w:val="26"/>
          <w:szCs w:val="26"/>
        </w:rPr>
        <w:t>предприятий различных форм собственности. По отраслевому и функциональному виду деятельности предприятия сельского поселения можно разделить на производственные, сельскохозяйственные, строительные, транспортные, торговые и прочие.</w:t>
      </w:r>
    </w:p>
    <w:p w:rsidR="00532E46" w:rsidRPr="00532E46" w:rsidRDefault="00532E46" w:rsidP="00532E4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532E46">
        <w:rPr>
          <w:rFonts w:ascii="Times New Roman" w:hAnsi="Times New Roman"/>
          <w:color w:val="000000"/>
          <w:sz w:val="26"/>
          <w:szCs w:val="26"/>
        </w:rPr>
        <w:t xml:space="preserve">В  таблице </w:t>
      </w:r>
      <w:r w:rsidR="00FB701C">
        <w:rPr>
          <w:rFonts w:ascii="Times New Roman" w:hAnsi="Times New Roman"/>
          <w:color w:val="000000"/>
          <w:sz w:val="26"/>
          <w:szCs w:val="26"/>
        </w:rPr>
        <w:t xml:space="preserve">№ 5 </w:t>
      </w:r>
      <w:r w:rsidRPr="00532E46">
        <w:rPr>
          <w:rFonts w:ascii="Times New Roman" w:hAnsi="Times New Roman"/>
          <w:color w:val="000000"/>
          <w:sz w:val="26"/>
          <w:szCs w:val="26"/>
        </w:rPr>
        <w:t>представлен перечень предприятий и организаций, расположенных и осуществляющих свою деятельность на территории МО СП «</w:t>
      </w:r>
      <w:r w:rsidR="00217694" w:rsidRPr="00217694">
        <w:rPr>
          <w:rFonts w:ascii="Times New Roman" w:hAnsi="Times New Roman"/>
          <w:color w:val="000000"/>
          <w:sz w:val="26"/>
          <w:szCs w:val="26"/>
        </w:rPr>
        <w:t>Деревня Красный Городок</w:t>
      </w:r>
      <w:r w:rsidRPr="00532E46">
        <w:rPr>
          <w:rFonts w:ascii="Times New Roman" w:hAnsi="Times New Roman"/>
          <w:color w:val="000000"/>
          <w:sz w:val="26"/>
          <w:szCs w:val="26"/>
        </w:rPr>
        <w:t>».</w:t>
      </w:r>
    </w:p>
    <w:p w:rsidR="00532E46" w:rsidRPr="00532E46" w:rsidRDefault="00532E46" w:rsidP="00532E46">
      <w:pPr>
        <w:suppressAutoHyphens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532E46">
        <w:rPr>
          <w:rFonts w:ascii="Times New Roman" w:hAnsi="Times New Roman"/>
          <w:bCs/>
          <w:color w:val="000000"/>
          <w:sz w:val="24"/>
          <w:szCs w:val="24"/>
        </w:rPr>
        <w:t xml:space="preserve">Таблица </w:t>
      </w:r>
      <w:r>
        <w:rPr>
          <w:rFonts w:ascii="Times New Roman" w:hAnsi="Times New Roman"/>
          <w:bCs/>
          <w:color w:val="000000"/>
          <w:sz w:val="24"/>
          <w:szCs w:val="24"/>
        </w:rPr>
        <w:t>5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60"/>
        <w:gridCol w:w="2666"/>
        <w:gridCol w:w="2031"/>
        <w:gridCol w:w="4302"/>
      </w:tblGrid>
      <w:tr w:rsidR="00532E46" w:rsidRPr="00532E46" w:rsidTr="005A34C7">
        <w:trPr>
          <w:trHeight w:val="772"/>
        </w:trPr>
        <w:tc>
          <w:tcPr>
            <w:tcW w:w="588" w:type="dxa"/>
            <w:shd w:val="clear" w:color="auto" w:fill="auto"/>
            <w:vAlign w:val="center"/>
          </w:tcPr>
          <w:p w:rsidR="00532E46" w:rsidRPr="00532E46" w:rsidRDefault="00532E46" w:rsidP="00532E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532E4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№ </w:t>
            </w:r>
            <w:proofErr w:type="gramStart"/>
            <w:r w:rsidRPr="00532E4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</w:t>
            </w:r>
            <w:proofErr w:type="gramEnd"/>
            <w:r w:rsidRPr="00532E4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/п</w:t>
            </w:r>
          </w:p>
        </w:tc>
        <w:tc>
          <w:tcPr>
            <w:tcW w:w="2726" w:type="dxa"/>
            <w:gridSpan w:val="2"/>
            <w:shd w:val="clear" w:color="auto" w:fill="auto"/>
            <w:vAlign w:val="center"/>
          </w:tcPr>
          <w:p w:rsidR="00532E46" w:rsidRPr="00532E46" w:rsidRDefault="00532E46" w:rsidP="00532E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532E4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532E46" w:rsidRPr="00532E46" w:rsidRDefault="00532E46" w:rsidP="00532E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532E4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Место расположения</w:t>
            </w:r>
          </w:p>
        </w:tc>
        <w:tc>
          <w:tcPr>
            <w:tcW w:w="4302" w:type="dxa"/>
            <w:shd w:val="clear" w:color="auto" w:fill="auto"/>
            <w:vAlign w:val="center"/>
          </w:tcPr>
          <w:p w:rsidR="00532E46" w:rsidRPr="00532E46" w:rsidRDefault="00532E46" w:rsidP="00532E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532E4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Примечание</w:t>
            </w:r>
          </w:p>
        </w:tc>
      </w:tr>
      <w:tr w:rsidR="00532E46" w:rsidRPr="00532E46" w:rsidTr="005A34C7">
        <w:tc>
          <w:tcPr>
            <w:tcW w:w="9647" w:type="dxa"/>
            <w:gridSpan w:val="5"/>
            <w:shd w:val="clear" w:color="auto" w:fill="auto"/>
            <w:vAlign w:val="center"/>
          </w:tcPr>
          <w:p w:rsidR="00532E46" w:rsidRPr="00532E46" w:rsidRDefault="00532E46" w:rsidP="00532E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32E4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Торговые предприятия и организации</w:t>
            </w:r>
          </w:p>
        </w:tc>
      </w:tr>
      <w:tr w:rsidR="00532E46" w:rsidRPr="00532E46" w:rsidTr="005A34C7">
        <w:tc>
          <w:tcPr>
            <w:tcW w:w="588" w:type="dxa"/>
            <w:shd w:val="clear" w:color="auto" w:fill="auto"/>
            <w:vAlign w:val="center"/>
          </w:tcPr>
          <w:p w:rsidR="00532E46" w:rsidRPr="00532E46" w:rsidRDefault="00532E46" w:rsidP="00532E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32E46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2726" w:type="dxa"/>
            <w:gridSpan w:val="2"/>
            <w:shd w:val="clear" w:color="auto" w:fill="auto"/>
            <w:vAlign w:val="center"/>
          </w:tcPr>
          <w:p w:rsidR="00532E46" w:rsidRPr="00532E46" w:rsidRDefault="00532E46" w:rsidP="00217694">
            <w:pPr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2E46">
              <w:rPr>
                <w:rFonts w:ascii="Times New Roman" w:hAnsi="Times New Roman"/>
                <w:sz w:val="26"/>
                <w:szCs w:val="26"/>
              </w:rPr>
              <w:t xml:space="preserve">Магазин  </w:t>
            </w:r>
            <w:r w:rsidR="00217694">
              <w:rPr>
                <w:rFonts w:ascii="Times New Roman" w:hAnsi="Times New Roman"/>
                <w:sz w:val="26"/>
                <w:szCs w:val="26"/>
              </w:rPr>
              <w:t xml:space="preserve">ИП </w:t>
            </w:r>
            <w:proofErr w:type="spellStart"/>
            <w:r w:rsidR="00217694">
              <w:rPr>
                <w:rFonts w:ascii="Times New Roman" w:hAnsi="Times New Roman"/>
                <w:sz w:val="26"/>
                <w:szCs w:val="26"/>
              </w:rPr>
              <w:t>Несветов</w:t>
            </w:r>
            <w:proofErr w:type="spellEnd"/>
            <w:r w:rsidR="00217694">
              <w:rPr>
                <w:rFonts w:ascii="Times New Roman" w:hAnsi="Times New Roman"/>
                <w:sz w:val="26"/>
                <w:szCs w:val="26"/>
              </w:rPr>
              <w:t xml:space="preserve"> Э.А.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532E46" w:rsidRPr="00532E46" w:rsidRDefault="00532E46" w:rsidP="002176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2E46">
              <w:rPr>
                <w:rFonts w:ascii="Times New Roman" w:hAnsi="Times New Roman"/>
                <w:sz w:val="26"/>
                <w:szCs w:val="26"/>
              </w:rPr>
              <w:t xml:space="preserve">дер. </w:t>
            </w:r>
            <w:r w:rsidR="00217694">
              <w:rPr>
                <w:rFonts w:ascii="Times New Roman" w:hAnsi="Times New Roman"/>
                <w:sz w:val="26"/>
                <w:szCs w:val="26"/>
              </w:rPr>
              <w:t>Красный Городок</w:t>
            </w:r>
          </w:p>
        </w:tc>
        <w:tc>
          <w:tcPr>
            <w:tcW w:w="4302" w:type="dxa"/>
            <w:shd w:val="clear" w:color="auto" w:fill="auto"/>
            <w:vAlign w:val="center"/>
          </w:tcPr>
          <w:p w:rsidR="00532E46" w:rsidRPr="00532E46" w:rsidRDefault="00532E46" w:rsidP="00532E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32E46">
              <w:rPr>
                <w:rFonts w:ascii="Times New Roman" w:hAnsi="Times New Roman"/>
                <w:color w:val="000000"/>
                <w:sz w:val="26"/>
                <w:szCs w:val="26"/>
              </w:rPr>
              <w:t>Торговля продуктами питания и товарами народного потребления</w:t>
            </w:r>
          </w:p>
        </w:tc>
      </w:tr>
      <w:tr w:rsidR="00532E46" w:rsidRPr="00532E46" w:rsidTr="005A34C7">
        <w:tc>
          <w:tcPr>
            <w:tcW w:w="9647" w:type="dxa"/>
            <w:gridSpan w:val="5"/>
            <w:shd w:val="clear" w:color="auto" w:fill="auto"/>
            <w:vAlign w:val="center"/>
          </w:tcPr>
          <w:p w:rsidR="00532E46" w:rsidRPr="00532E46" w:rsidRDefault="00532E46" w:rsidP="00532E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32E46">
              <w:rPr>
                <w:rFonts w:ascii="Times New Roman" w:hAnsi="Times New Roman"/>
                <w:b/>
                <w:sz w:val="26"/>
                <w:szCs w:val="26"/>
              </w:rPr>
              <w:t>Сельскохозяйственные предприятия и организации</w:t>
            </w:r>
          </w:p>
        </w:tc>
      </w:tr>
      <w:tr w:rsidR="00532E46" w:rsidRPr="00532E46" w:rsidTr="005A34C7">
        <w:tc>
          <w:tcPr>
            <w:tcW w:w="648" w:type="dxa"/>
            <w:gridSpan w:val="2"/>
            <w:shd w:val="clear" w:color="auto" w:fill="auto"/>
            <w:vAlign w:val="center"/>
          </w:tcPr>
          <w:p w:rsidR="00532E46" w:rsidRPr="00532E46" w:rsidRDefault="00532E46" w:rsidP="00532E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  <w:r w:rsidRPr="00532E46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666" w:type="dxa"/>
            <w:shd w:val="clear" w:color="auto" w:fill="auto"/>
            <w:vAlign w:val="center"/>
          </w:tcPr>
          <w:p w:rsidR="00532E46" w:rsidRPr="00532E46" w:rsidRDefault="00217694" w:rsidP="00532E4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СПК «</w:t>
            </w:r>
            <w:r w:rsidR="00532E46" w:rsidRPr="00532E46">
              <w:rPr>
                <w:rFonts w:ascii="Times New Roman" w:hAnsi="Times New Roman"/>
                <w:color w:val="000000"/>
                <w:sz w:val="26"/>
                <w:szCs w:val="26"/>
              </w:rPr>
              <w:t>Нива»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532E46" w:rsidRPr="00532E46" w:rsidRDefault="00532E46" w:rsidP="002176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32E46">
              <w:rPr>
                <w:rFonts w:ascii="Times New Roman" w:hAnsi="Times New Roman"/>
                <w:sz w:val="26"/>
                <w:szCs w:val="26"/>
              </w:rPr>
              <w:t xml:space="preserve">дер. </w:t>
            </w:r>
            <w:r w:rsidR="00217694">
              <w:rPr>
                <w:rFonts w:ascii="Times New Roman" w:hAnsi="Times New Roman"/>
                <w:sz w:val="26"/>
                <w:szCs w:val="26"/>
              </w:rPr>
              <w:t>Красный Городок</w:t>
            </w:r>
          </w:p>
        </w:tc>
        <w:tc>
          <w:tcPr>
            <w:tcW w:w="4302" w:type="dxa"/>
            <w:shd w:val="clear" w:color="auto" w:fill="auto"/>
            <w:vAlign w:val="center"/>
          </w:tcPr>
          <w:p w:rsidR="00532E46" w:rsidRPr="00532E46" w:rsidRDefault="00532E46" w:rsidP="00532E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32E46">
              <w:rPr>
                <w:rFonts w:ascii="Times New Roman" w:hAnsi="Times New Roman"/>
                <w:color w:val="000000"/>
                <w:sz w:val="26"/>
                <w:szCs w:val="26"/>
              </w:rPr>
              <w:t>Сельскохозяйственное производство</w:t>
            </w:r>
          </w:p>
        </w:tc>
      </w:tr>
      <w:tr w:rsidR="00532E46" w:rsidRPr="00532E46" w:rsidTr="005A34C7">
        <w:tc>
          <w:tcPr>
            <w:tcW w:w="9647" w:type="dxa"/>
            <w:gridSpan w:val="5"/>
            <w:shd w:val="clear" w:color="auto" w:fill="auto"/>
            <w:vAlign w:val="center"/>
          </w:tcPr>
          <w:p w:rsidR="00532E46" w:rsidRPr="00532E46" w:rsidRDefault="00532E46" w:rsidP="00532E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532E4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Прочие предприятия и организации</w:t>
            </w:r>
          </w:p>
        </w:tc>
      </w:tr>
      <w:tr w:rsidR="00532E46" w:rsidRPr="00532E46" w:rsidTr="003539C2">
        <w:tc>
          <w:tcPr>
            <w:tcW w:w="588" w:type="dxa"/>
            <w:shd w:val="clear" w:color="auto" w:fill="auto"/>
            <w:vAlign w:val="center"/>
          </w:tcPr>
          <w:p w:rsidR="00532E46" w:rsidRPr="00532E46" w:rsidRDefault="003539C2" w:rsidP="00532E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 w:rsidR="00532E46" w:rsidRPr="00532E46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726" w:type="dxa"/>
            <w:gridSpan w:val="2"/>
            <w:shd w:val="clear" w:color="auto" w:fill="auto"/>
            <w:vAlign w:val="center"/>
          </w:tcPr>
          <w:p w:rsidR="00532E46" w:rsidRPr="00532E46" w:rsidRDefault="00217694" w:rsidP="00532E4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Администрация</w:t>
            </w:r>
            <w:r w:rsidR="00532E4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сельского поселения </w:t>
            </w:r>
            <w:r w:rsidR="00532E46" w:rsidRPr="00532E46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Pr="00217694">
              <w:rPr>
                <w:rFonts w:ascii="Times New Roman" w:hAnsi="Times New Roman"/>
                <w:color w:val="000000"/>
                <w:sz w:val="26"/>
                <w:szCs w:val="26"/>
              </w:rPr>
              <w:t>Деревня Красный Городок</w:t>
            </w:r>
            <w:r w:rsidR="00532E46" w:rsidRPr="00532E46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532E46" w:rsidRPr="00532E46" w:rsidRDefault="00532E46" w:rsidP="002176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32E46">
              <w:rPr>
                <w:rFonts w:ascii="Times New Roman" w:hAnsi="Times New Roman"/>
                <w:sz w:val="26"/>
                <w:szCs w:val="26"/>
              </w:rPr>
              <w:t xml:space="preserve">дер. </w:t>
            </w:r>
            <w:r w:rsidR="00217694">
              <w:rPr>
                <w:rFonts w:ascii="Times New Roman" w:hAnsi="Times New Roman"/>
                <w:sz w:val="26"/>
                <w:szCs w:val="26"/>
              </w:rPr>
              <w:t>Красный Городок</w:t>
            </w:r>
          </w:p>
        </w:tc>
        <w:tc>
          <w:tcPr>
            <w:tcW w:w="4302" w:type="dxa"/>
            <w:shd w:val="clear" w:color="auto" w:fill="auto"/>
            <w:vAlign w:val="center"/>
          </w:tcPr>
          <w:p w:rsidR="00532E46" w:rsidRPr="00532E46" w:rsidRDefault="00532E46" w:rsidP="00532E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32E46">
              <w:rPr>
                <w:rFonts w:ascii="Times New Roman" w:hAnsi="Times New Roman"/>
                <w:color w:val="000000"/>
                <w:sz w:val="26"/>
                <w:szCs w:val="26"/>
              </w:rPr>
              <w:t>Предоставление услуг населению</w:t>
            </w:r>
          </w:p>
        </w:tc>
      </w:tr>
      <w:tr w:rsidR="00532E46" w:rsidRPr="00532E46" w:rsidTr="003539C2">
        <w:tc>
          <w:tcPr>
            <w:tcW w:w="588" w:type="dxa"/>
            <w:shd w:val="clear" w:color="auto" w:fill="auto"/>
            <w:vAlign w:val="center"/>
          </w:tcPr>
          <w:p w:rsidR="00532E46" w:rsidRPr="00532E46" w:rsidRDefault="003539C2" w:rsidP="00532E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 w:rsidR="00532E46" w:rsidRPr="00532E46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726" w:type="dxa"/>
            <w:gridSpan w:val="2"/>
            <w:shd w:val="clear" w:color="auto" w:fill="auto"/>
            <w:vAlign w:val="center"/>
          </w:tcPr>
          <w:p w:rsidR="00532E46" w:rsidRPr="00532E46" w:rsidRDefault="00532E46" w:rsidP="00532E4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32E46">
              <w:rPr>
                <w:rFonts w:ascii="Times New Roman" w:hAnsi="Times New Roman"/>
                <w:color w:val="000000"/>
                <w:sz w:val="26"/>
                <w:szCs w:val="26"/>
              </w:rPr>
              <w:t>Фельдшерско-акушерский пункт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532E46" w:rsidRPr="00532E46" w:rsidRDefault="00532E46" w:rsidP="002176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32E46">
              <w:rPr>
                <w:rFonts w:ascii="Times New Roman" w:hAnsi="Times New Roman"/>
                <w:sz w:val="26"/>
                <w:szCs w:val="26"/>
              </w:rPr>
              <w:t xml:space="preserve">дер. </w:t>
            </w:r>
            <w:r w:rsidR="00217694">
              <w:rPr>
                <w:rFonts w:ascii="Times New Roman" w:hAnsi="Times New Roman"/>
                <w:sz w:val="26"/>
                <w:szCs w:val="26"/>
              </w:rPr>
              <w:t>Красный Городок</w:t>
            </w:r>
          </w:p>
        </w:tc>
        <w:tc>
          <w:tcPr>
            <w:tcW w:w="4302" w:type="dxa"/>
            <w:shd w:val="clear" w:color="auto" w:fill="auto"/>
            <w:vAlign w:val="center"/>
          </w:tcPr>
          <w:p w:rsidR="00532E46" w:rsidRPr="00532E46" w:rsidRDefault="00532E46" w:rsidP="00532E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32E46">
              <w:rPr>
                <w:rFonts w:ascii="Times New Roman" w:hAnsi="Times New Roman"/>
                <w:color w:val="000000"/>
                <w:sz w:val="26"/>
                <w:szCs w:val="26"/>
              </w:rPr>
              <w:t>Предоставление услуг населению</w:t>
            </w:r>
          </w:p>
        </w:tc>
      </w:tr>
      <w:tr w:rsidR="00532E46" w:rsidRPr="00532E46" w:rsidTr="003539C2">
        <w:tc>
          <w:tcPr>
            <w:tcW w:w="588" w:type="dxa"/>
            <w:shd w:val="clear" w:color="auto" w:fill="auto"/>
            <w:vAlign w:val="center"/>
          </w:tcPr>
          <w:p w:rsidR="00532E46" w:rsidRPr="00532E46" w:rsidRDefault="003539C2" w:rsidP="00532E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 w:rsidR="00532E46" w:rsidRPr="00532E46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726" w:type="dxa"/>
            <w:gridSpan w:val="2"/>
            <w:shd w:val="clear" w:color="auto" w:fill="auto"/>
            <w:vAlign w:val="center"/>
          </w:tcPr>
          <w:p w:rsidR="00532E46" w:rsidRPr="00532E46" w:rsidRDefault="00532E46" w:rsidP="00217694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32E46">
              <w:rPr>
                <w:rFonts w:ascii="Times New Roman" w:hAnsi="Times New Roman"/>
                <w:sz w:val="26"/>
                <w:szCs w:val="26"/>
              </w:rPr>
              <w:t>МОУ «</w:t>
            </w:r>
            <w:proofErr w:type="spellStart"/>
            <w:r w:rsidR="00217694">
              <w:rPr>
                <w:rFonts w:ascii="Times New Roman" w:hAnsi="Times New Roman"/>
                <w:sz w:val="26"/>
                <w:szCs w:val="26"/>
              </w:rPr>
              <w:t>Красногороденская</w:t>
            </w:r>
            <w:proofErr w:type="spellEnd"/>
            <w:r w:rsidRPr="00532E4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17694">
              <w:rPr>
                <w:rFonts w:ascii="Times New Roman" w:hAnsi="Times New Roman"/>
                <w:sz w:val="26"/>
                <w:szCs w:val="26"/>
              </w:rPr>
              <w:t>основная</w:t>
            </w:r>
            <w:r w:rsidRPr="00532E4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532E46">
              <w:rPr>
                <w:rFonts w:ascii="Times New Roman" w:hAnsi="Times New Roman"/>
                <w:sz w:val="26"/>
                <w:szCs w:val="26"/>
              </w:rPr>
              <w:t>общеобразо</w:t>
            </w: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532E46">
              <w:rPr>
                <w:rFonts w:ascii="Times New Roman" w:hAnsi="Times New Roman"/>
                <w:sz w:val="26"/>
                <w:szCs w:val="26"/>
              </w:rPr>
              <w:t>вательная</w:t>
            </w:r>
            <w:proofErr w:type="spellEnd"/>
            <w:proofErr w:type="gramEnd"/>
            <w:r w:rsidRPr="00532E46">
              <w:rPr>
                <w:rFonts w:ascii="Times New Roman" w:hAnsi="Times New Roman"/>
                <w:sz w:val="26"/>
                <w:szCs w:val="26"/>
              </w:rPr>
              <w:t xml:space="preserve"> школа»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532E46" w:rsidRPr="00532E46" w:rsidRDefault="00532E46" w:rsidP="002176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32E46">
              <w:rPr>
                <w:rFonts w:ascii="Times New Roman" w:hAnsi="Times New Roman"/>
                <w:sz w:val="26"/>
                <w:szCs w:val="26"/>
              </w:rPr>
              <w:t xml:space="preserve">дер. </w:t>
            </w:r>
            <w:r w:rsidR="00217694">
              <w:rPr>
                <w:rFonts w:ascii="Times New Roman" w:hAnsi="Times New Roman"/>
                <w:sz w:val="26"/>
                <w:szCs w:val="26"/>
              </w:rPr>
              <w:t>Красный Городок</w:t>
            </w:r>
          </w:p>
        </w:tc>
        <w:tc>
          <w:tcPr>
            <w:tcW w:w="4302" w:type="dxa"/>
            <w:shd w:val="clear" w:color="auto" w:fill="auto"/>
            <w:vAlign w:val="center"/>
          </w:tcPr>
          <w:p w:rsidR="00532E46" w:rsidRPr="00532E46" w:rsidRDefault="00532E46" w:rsidP="00532E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32E46">
              <w:rPr>
                <w:rFonts w:ascii="Times New Roman" w:hAnsi="Times New Roman"/>
                <w:color w:val="000000"/>
                <w:sz w:val="26"/>
                <w:szCs w:val="26"/>
              </w:rPr>
              <w:t>Предоставление услуг населению</w:t>
            </w:r>
          </w:p>
        </w:tc>
      </w:tr>
      <w:tr w:rsidR="00532E46" w:rsidRPr="00532E46" w:rsidTr="003539C2">
        <w:tc>
          <w:tcPr>
            <w:tcW w:w="588" w:type="dxa"/>
            <w:shd w:val="clear" w:color="auto" w:fill="auto"/>
            <w:vAlign w:val="center"/>
          </w:tcPr>
          <w:p w:rsidR="00532E46" w:rsidRPr="00532E46" w:rsidRDefault="00217694" w:rsidP="00532E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 w:rsidR="00532E46" w:rsidRPr="00532E46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726" w:type="dxa"/>
            <w:gridSpan w:val="2"/>
            <w:shd w:val="clear" w:color="auto" w:fill="auto"/>
            <w:vAlign w:val="center"/>
          </w:tcPr>
          <w:p w:rsidR="00532E46" w:rsidRPr="00532E46" w:rsidRDefault="00217694" w:rsidP="00532E4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</w:rPr>
              <w:t>Красногороденский</w:t>
            </w:r>
            <w:proofErr w:type="spellEnd"/>
            <w:r w:rsidR="00532E46" w:rsidRPr="00532E46">
              <w:rPr>
                <w:rFonts w:ascii="Times New Roman" w:hAnsi="Times New Roman"/>
                <w:sz w:val="26"/>
              </w:rPr>
              <w:t xml:space="preserve"> СДК</w:t>
            </w:r>
            <w:r w:rsidR="00532E46" w:rsidRPr="00532E4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  <w:p w:rsidR="00532E46" w:rsidRPr="00532E46" w:rsidRDefault="00532E46" w:rsidP="00532E4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32E46">
              <w:rPr>
                <w:rFonts w:ascii="Times New Roman" w:hAnsi="Times New Roman"/>
                <w:color w:val="000000"/>
                <w:sz w:val="26"/>
                <w:szCs w:val="26"/>
              </w:rPr>
              <w:t>(библиотека)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532E46" w:rsidRPr="00532E46" w:rsidRDefault="00532E46" w:rsidP="002176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32E46">
              <w:rPr>
                <w:rFonts w:ascii="Times New Roman" w:hAnsi="Times New Roman"/>
                <w:sz w:val="26"/>
                <w:szCs w:val="26"/>
              </w:rPr>
              <w:t xml:space="preserve">дер. </w:t>
            </w:r>
            <w:r w:rsidR="00217694">
              <w:rPr>
                <w:rFonts w:ascii="Times New Roman" w:hAnsi="Times New Roman"/>
                <w:sz w:val="26"/>
                <w:szCs w:val="26"/>
              </w:rPr>
              <w:t>Красный Городок</w:t>
            </w:r>
          </w:p>
        </w:tc>
        <w:tc>
          <w:tcPr>
            <w:tcW w:w="4302" w:type="dxa"/>
            <w:shd w:val="clear" w:color="auto" w:fill="auto"/>
            <w:vAlign w:val="center"/>
          </w:tcPr>
          <w:p w:rsidR="00532E46" w:rsidRPr="00532E46" w:rsidRDefault="00532E46" w:rsidP="00532E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32E46">
              <w:rPr>
                <w:rFonts w:ascii="Times New Roman" w:hAnsi="Times New Roman"/>
                <w:color w:val="000000"/>
                <w:sz w:val="26"/>
                <w:szCs w:val="26"/>
              </w:rPr>
              <w:t>Предоставление услуг населению</w:t>
            </w:r>
          </w:p>
        </w:tc>
      </w:tr>
    </w:tbl>
    <w:p w:rsidR="00E21C0A" w:rsidRDefault="00E21C0A" w:rsidP="00E21C0A">
      <w:pPr>
        <w:pStyle w:val="a5"/>
        <w:spacing w:before="0" w:beforeAutospacing="0" w:after="0" w:afterAutospacing="0"/>
      </w:pPr>
    </w:p>
    <w:p w:rsidR="003539C2" w:rsidRDefault="003539C2" w:rsidP="00E21C0A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</w:p>
    <w:p w:rsidR="00E21C0A" w:rsidRPr="003539C2" w:rsidRDefault="003539C2" w:rsidP="00E21C0A">
      <w:pPr>
        <w:pStyle w:val="a5"/>
        <w:spacing w:before="0" w:beforeAutospacing="0" w:after="0" w:afterAutospacing="0"/>
        <w:jc w:val="center"/>
        <w:rPr>
          <w:sz w:val="26"/>
          <w:szCs w:val="26"/>
        </w:rPr>
      </w:pPr>
      <w:r w:rsidRPr="003539C2">
        <w:rPr>
          <w:b/>
          <w:bCs/>
          <w:color w:val="000000"/>
          <w:sz w:val="26"/>
          <w:szCs w:val="26"/>
        </w:rPr>
        <w:t>4</w:t>
      </w:r>
      <w:r w:rsidR="00E21C0A" w:rsidRPr="003539C2">
        <w:rPr>
          <w:b/>
          <w:bCs/>
          <w:color w:val="000000"/>
          <w:sz w:val="26"/>
          <w:szCs w:val="26"/>
        </w:rPr>
        <w:t>. О</w:t>
      </w:r>
      <w:r w:rsidR="00FB701C">
        <w:rPr>
          <w:b/>
          <w:bCs/>
          <w:color w:val="000000"/>
          <w:sz w:val="26"/>
          <w:szCs w:val="26"/>
        </w:rPr>
        <w:t>сновные стратегические направления</w:t>
      </w:r>
      <w:r w:rsidR="00E21C0A" w:rsidRPr="003539C2">
        <w:rPr>
          <w:b/>
          <w:bCs/>
          <w:color w:val="000000"/>
          <w:sz w:val="26"/>
          <w:szCs w:val="26"/>
        </w:rPr>
        <w:t xml:space="preserve"> развития поселения</w:t>
      </w:r>
    </w:p>
    <w:p w:rsidR="00E21C0A" w:rsidRDefault="00E21C0A" w:rsidP="00E21C0A">
      <w:pPr>
        <w:pStyle w:val="a5"/>
        <w:spacing w:before="0" w:beforeAutospacing="0" w:after="0" w:afterAutospacing="0"/>
        <w:jc w:val="center"/>
      </w:pPr>
    </w:p>
    <w:p w:rsidR="00E21C0A" w:rsidRPr="00EA4519" w:rsidRDefault="003539C2" w:rsidP="00532E4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С</w:t>
      </w:r>
      <w:r w:rsidR="00E21C0A" w:rsidRPr="00EA4519">
        <w:rPr>
          <w:color w:val="000000"/>
          <w:sz w:val="26"/>
          <w:szCs w:val="26"/>
        </w:rPr>
        <w:t xml:space="preserve">тратегическими направлениями развития поселения должны стать  следующие действия: </w:t>
      </w:r>
    </w:p>
    <w:p w:rsidR="00E21C0A" w:rsidRPr="00EA4519" w:rsidRDefault="00E21C0A" w:rsidP="00532E4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EA4519">
        <w:rPr>
          <w:b/>
          <w:bCs/>
          <w:color w:val="000000"/>
          <w:sz w:val="26"/>
          <w:szCs w:val="26"/>
        </w:rPr>
        <w:t>Экономические:</w:t>
      </w:r>
    </w:p>
    <w:p w:rsidR="00456758" w:rsidRPr="00EA4519" w:rsidRDefault="00E21C0A" w:rsidP="00532E46">
      <w:pPr>
        <w:pStyle w:val="a5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A4519">
        <w:rPr>
          <w:color w:val="000000"/>
          <w:sz w:val="26"/>
          <w:szCs w:val="26"/>
        </w:rPr>
        <w:t>1.    Содействие развитию крупному сельскохозяйственному бизнесу, и вовлечение его как потенциального инвестора для выполнения социальных проектов</w:t>
      </w:r>
      <w:r w:rsidR="00532E46">
        <w:rPr>
          <w:color w:val="000000"/>
          <w:sz w:val="26"/>
          <w:szCs w:val="26"/>
        </w:rPr>
        <w:t>,</w:t>
      </w:r>
      <w:r w:rsidR="003539C2">
        <w:rPr>
          <w:color w:val="000000"/>
          <w:sz w:val="26"/>
          <w:szCs w:val="26"/>
        </w:rPr>
        <w:t xml:space="preserve"> развитие</w:t>
      </w:r>
      <w:r w:rsidRPr="00EA4519">
        <w:rPr>
          <w:color w:val="000000"/>
          <w:sz w:val="26"/>
          <w:szCs w:val="26"/>
        </w:rPr>
        <w:t xml:space="preserve"> объектов образования, культуры и спорта, </w:t>
      </w:r>
    </w:p>
    <w:p w:rsidR="00E21C0A" w:rsidRPr="00EA4519" w:rsidRDefault="00E21C0A" w:rsidP="00532E4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EA4519">
        <w:rPr>
          <w:color w:val="000000"/>
          <w:sz w:val="26"/>
          <w:szCs w:val="26"/>
        </w:rPr>
        <w:t>2.    Содействие развитию   малого бизнеса через помощь в привлечении льготных кредитов на проекты, значимые для развития поселения и организации новых рабочих мест.</w:t>
      </w:r>
      <w:r w:rsidRPr="00EA4519">
        <w:rPr>
          <w:i/>
          <w:iCs/>
          <w:color w:val="000000"/>
          <w:sz w:val="26"/>
          <w:szCs w:val="26"/>
        </w:rPr>
        <w:t xml:space="preserve">      </w:t>
      </w:r>
    </w:p>
    <w:p w:rsidR="00E21C0A" w:rsidRPr="00532E46" w:rsidRDefault="00E21C0A" w:rsidP="00532E4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32E46">
        <w:rPr>
          <w:rFonts w:ascii="Times New Roman" w:hAnsi="Times New Roman"/>
          <w:b/>
          <w:bCs/>
          <w:color w:val="000000"/>
          <w:sz w:val="26"/>
          <w:szCs w:val="26"/>
        </w:rPr>
        <w:t>Социальные</w:t>
      </w:r>
      <w:r w:rsidRPr="00532E46">
        <w:rPr>
          <w:rFonts w:ascii="Times New Roman" w:hAnsi="Times New Roman"/>
          <w:color w:val="000000"/>
          <w:sz w:val="26"/>
          <w:szCs w:val="26"/>
        </w:rPr>
        <w:t>:</w:t>
      </w:r>
    </w:p>
    <w:p w:rsidR="00E21C0A" w:rsidRPr="00EA4519" w:rsidRDefault="00E21C0A" w:rsidP="00532E4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EA4519">
        <w:rPr>
          <w:color w:val="000000"/>
          <w:sz w:val="26"/>
          <w:szCs w:val="26"/>
        </w:rPr>
        <w:t>1.  Развитие социальной инфраструктуры, образования, здравоохранения, культуры, физкультуры и спорта:</w:t>
      </w:r>
    </w:p>
    <w:p w:rsidR="00E21C0A" w:rsidRPr="00EA4519" w:rsidRDefault="00E21C0A" w:rsidP="00532E4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EA4519">
        <w:rPr>
          <w:color w:val="000000"/>
          <w:sz w:val="26"/>
          <w:szCs w:val="26"/>
        </w:rPr>
        <w:t>  - участие в отраслевых  районных, областных программах, Российских и международных грантах по развитию и укреплению данных отраслей;</w:t>
      </w:r>
    </w:p>
    <w:p w:rsidR="00E21C0A" w:rsidRPr="00EA4519" w:rsidRDefault="003539C2" w:rsidP="00532E4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</w:t>
      </w:r>
      <w:r w:rsidR="00E21C0A" w:rsidRPr="00EA4519">
        <w:rPr>
          <w:color w:val="000000"/>
          <w:sz w:val="26"/>
          <w:szCs w:val="26"/>
        </w:rPr>
        <w:t>-</w:t>
      </w:r>
      <w:r>
        <w:rPr>
          <w:color w:val="000000"/>
          <w:sz w:val="26"/>
          <w:szCs w:val="26"/>
        </w:rPr>
        <w:t xml:space="preserve">  </w:t>
      </w:r>
      <w:r w:rsidR="00E21C0A" w:rsidRPr="00EA4519">
        <w:rPr>
          <w:color w:val="000000"/>
          <w:sz w:val="26"/>
          <w:szCs w:val="26"/>
        </w:rPr>
        <w:t>содействие предпринимательской инициативы по развитию данных направлений и всяческое ее поощрение  (развитие и увеличение объемов платных услуг предоставляемых учреждениями образования, здравоохранения, культуры, спорта на территории поселения). </w:t>
      </w:r>
    </w:p>
    <w:p w:rsidR="00E21C0A" w:rsidRPr="00EA4519" w:rsidRDefault="00E21C0A" w:rsidP="00532E4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EA4519">
        <w:rPr>
          <w:color w:val="000000"/>
          <w:sz w:val="26"/>
          <w:szCs w:val="26"/>
        </w:rPr>
        <w:t>2.  Развитие личного подворья граждан, как источника доходов населения.</w:t>
      </w:r>
    </w:p>
    <w:p w:rsidR="00E21C0A" w:rsidRPr="00EA4519" w:rsidRDefault="00E21C0A" w:rsidP="00532E4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EA4519">
        <w:rPr>
          <w:color w:val="000000"/>
          <w:sz w:val="26"/>
          <w:szCs w:val="26"/>
        </w:rPr>
        <w:t>- привлечен</w:t>
      </w:r>
      <w:r w:rsidR="003539C2">
        <w:rPr>
          <w:color w:val="000000"/>
          <w:sz w:val="26"/>
          <w:szCs w:val="26"/>
        </w:rPr>
        <w:t>ие льготных кредитов из областного</w:t>
      </w:r>
      <w:r w:rsidRPr="00EA4519">
        <w:rPr>
          <w:color w:val="000000"/>
          <w:sz w:val="26"/>
          <w:szCs w:val="26"/>
        </w:rPr>
        <w:t xml:space="preserve"> бюджета на развитие личных подсобных хозяйств;</w:t>
      </w:r>
    </w:p>
    <w:p w:rsidR="00E21C0A" w:rsidRPr="00EA4519" w:rsidRDefault="00E21C0A" w:rsidP="00532E4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EA4519">
        <w:rPr>
          <w:color w:val="000000"/>
          <w:sz w:val="26"/>
          <w:szCs w:val="26"/>
        </w:rPr>
        <w:t>-</w:t>
      </w:r>
      <w:r w:rsidR="003539C2">
        <w:rPr>
          <w:color w:val="000000"/>
          <w:sz w:val="26"/>
          <w:szCs w:val="26"/>
        </w:rPr>
        <w:t xml:space="preserve"> </w:t>
      </w:r>
      <w:r w:rsidRPr="00EA4519">
        <w:rPr>
          <w:color w:val="000000"/>
          <w:sz w:val="26"/>
          <w:szCs w:val="26"/>
        </w:rPr>
        <w:t>пом</w:t>
      </w:r>
      <w:r w:rsidR="003539C2">
        <w:rPr>
          <w:color w:val="000000"/>
          <w:sz w:val="26"/>
          <w:szCs w:val="26"/>
        </w:rPr>
        <w:t>ощь населению в реализации сельскохозяйственных продуктов</w:t>
      </w:r>
      <w:r w:rsidRPr="00EA4519">
        <w:rPr>
          <w:color w:val="000000"/>
          <w:sz w:val="26"/>
          <w:szCs w:val="26"/>
        </w:rPr>
        <w:t xml:space="preserve"> личных подсобных хозяйств</w:t>
      </w:r>
      <w:r w:rsidR="00C30BA0">
        <w:rPr>
          <w:color w:val="000000"/>
          <w:sz w:val="26"/>
          <w:szCs w:val="26"/>
        </w:rPr>
        <w:t>.</w:t>
      </w:r>
    </w:p>
    <w:p w:rsidR="00E21C0A" w:rsidRPr="00EA4519" w:rsidRDefault="00E21C0A" w:rsidP="00532E4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EA4519">
        <w:rPr>
          <w:color w:val="000000"/>
          <w:sz w:val="26"/>
          <w:szCs w:val="26"/>
        </w:rPr>
        <w:t>3.  Содействие в привлечении молодых специалистов в поселение (врачей, учителей, работников культуры, муниципальных служащих);</w:t>
      </w:r>
    </w:p>
    <w:p w:rsidR="00E21C0A" w:rsidRPr="00EA4519" w:rsidRDefault="00E21C0A" w:rsidP="00532E4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EA4519">
        <w:rPr>
          <w:color w:val="000000"/>
          <w:sz w:val="26"/>
          <w:szCs w:val="26"/>
        </w:rPr>
        <w:t> -</w:t>
      </w:r>
      <w:r w:rsidR="00C30BA0">
        <w:rPr>
          <w:color w:val="000000"/>
          <w:sz w:val="26"/>
          <w:szCs w:val="26"/>
        </w:rPr>
        <w:t xml:space="preserve"> </w:t>
      </w:r>
      <w:r w:rsidRPr="00EA4519">
        <w:rPr>
          <w:color w:val="000000"/>
          <w:sz w:val="26"/>
          <w:szCs w:val="26"/>
        </w:rPr>
        <w:t>помощь членам их семей в устройстве на работу;</w:t>
      </w:r>
    </w:p>
    <w:p w:rsidR="00E21C0A" w:rsidRPr="00EA4519" w:rsidRDefault="00E21C0A" w:rsidP="00532E4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EA4519">
        <w:rPr>
          <w:color w:val="000000"/>
          <w:sz w:val="26"/>
          <w:szCs w:val="26"/>
        </w:rPr>
        <w:t> -</w:t>
      </w:r>
      <w:r w:rsidR="00C30BA0">
        <w:rPr>
          <w:color w:val="000000"/>
          <w:sz w:val="26"/>
          <w:szCs w:val="26"/>
        </w:rPr>
        <w:t xml:space="preserve"> </w:t>
      </w:r>
      <w:r w:rsidRPr="00EA4519">
        <w:rPr>
          <w:color w:val="000000"/>
          <w:sz w:val="26"/>
          <w:szCs w:val="26"/>
        </w:rPr>
        <w:t>помощь в решении вопросов по  приобретению  этими  специалистами жилья через районные, областные и федеральные программы, направленн</w:t>
      </w:r>
      <w:r w:rsidR="00C30BA0">
        <w:rPr>
          <w:color w:val="000000"/>
          <w:sz w:val="26"/>
          <w:szCs w:val="26"/>
        </w:rPr>
        <w:t>ые на строительство или приобретение</w:t>
      </w:r>
      <w:r w:rsidRPr="00EA4519">
        <w:rPr>
          <w:color w:val="000000"/>
          <w:sz w:val="26"/>
          <w:szCs w:val="26"/>
        </w:rPr>
        <w:t xml:space="preserve"> жилья, помощь в получении кредитов, в том числе ипотечных на жильё</w:t>
      </w:r>
      <w:r w:rsidR="00C30BA0">
        <w:rPr>
          <w:color w:val="000000"/>
          <w:sz w:val="26"/>
          <w:szCs w:val="26"/>
        </w:rPr>
        <w:t>.</w:t>
      </w:r>
    </w:p>
    <w:p w:rsidR="00E21C0A" w:rsidRPr="00EA4519" w:rsidRDefault="00E21C0A" w:rsidP="00532E4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EA4519">
        <w:rPr>
          <w:color w:val="000000"/>
          <w:sz w:val="26"/>
          <w:szCs w:val="26"/>
        </w:rPr>
        <w:t>4.   Содействие в обеспечении социальной поддержки слабозащищенным слоям населения:</w:t>
      </w:r>
    </w:p>
    <w:p w:rsidR="00E21C0A" w:rsidRPr="00EA4519" w:rsidRDefault="00E21C0A" w:rsidP="00532E4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EA4519">
        <w:rPr>
          <w:color w:val="000000"/>
          <w:sz w:val="26"/>
          <w:szCs w:val="26"/>
        </w:rPr>
        <w:t>-</w:t>
      </w:r>
      <w:r w:rsidR="00C30BA0">
        <w:rPr>
          <w:color w:val="000000"/>
          <w:sz w:val="26"/>
          <w:szCs w:val="26"/>
        </w:rPr>
        <w:t xml:space="preserve"> </w:t>
      </w:r>
      <w:r w:rsidRPr="00EA4519">
        <w:rPr>
          <w:color w:val="000000"/>
          <w:sz w:val="26"/>
          <w:szCs w:val="26"/>
        </w:rPr>
        <w:t>консультирование, помощь в получении субсидий, пособий</w:t>
      </w:r>
      <w:r w:rsidR="00C30BA0">
        <w:rPr>
          <w:color w:val="000000"/>
          <w:sz w:val="26"/>
          <w:szCs w:val="26"/>
        </w:rPr>
        <w:t>,</w:t>
      </w:r>
      <w:r w:rsidRPr="00EA4519">
        <w:rPr>
          <w:color w:val="000000"/>
          <w:sz w:val="26"/>
          <w:szCs w:val="26"/>
        </w:rPr>
        <w:t xml:space="preserve"> различных льготных выплат;</w:t>
      </w:r>
    </w:p>
    <w:p w:rsidR="00C30BA0" w:rsidRDefault="00E21C0A" w:rsidP="00532E46">
      <w:pPr>
        <w:pStyle w:val="a5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A4519">
        <w:rPr>
          <w:color w:val="000000"/>
          <w:sz w:val="26"/>
          <w:szCs w:val="26"/>
        </w:rPr>
        <w:t>-</w:t>
      </w:r>
      <w:r w:rsidR="00C30BA0">
        <w:rPr>
          <w:color w:val="000000"/>
          <w:sz w:val="26"/>
          <w:szCs w:val="26"/>
        </w:rPr>
        <w:t xml:space="preserve"> </w:t>
      </w:r>
      <w:r w:rsidRPr="00EA4519">
        <w:rPr>
          <w:color w:val="000000"/>
          <w:sz w:val="26"/>
          <w:szCs w:val="26"/>
        </w:rPr>
        <w:t>содействие в привлечении бюджетных средств, спонсорской помощи для поддержания одиноких пенсионеров, инвалидов, многодетных семей</w:t>
      </w:r>
      <w:r w:rsidR="00C30BA0">
        <w:rPr>
          <w:color w:val="000000"/>
          <w:sz w:val="26"/>
          <w:szCs w:val="26"/>
        </w:rPr>
        <w:t>.</w:t>
      </w:r>
    </w:p>
    <w:p w:rsidR="00E21C0A" w:rsidRPr="00EA4519" w:rsidRDefault="00E21C0A" w:rsidP="00532E4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EA4519">
        <w:rPr>
          <w:color w:val="000000"/>
          <w:sz w:val="26"/>
          <w:szCs w:val="26"/>
        </w:rPr>
        <w:t xml:space="preserve"> 5.  </w:t>
      </w:r>
      <w:r w:rsidR="00532E46">
        <w:rPr>
          <w:color w:val="000000"/>
          <w:sz w:val="26"/>
          <w:szCs w:val="26"/>
        </w:rPr>
        <w:t> Привлечение средств из областного</w:t>
      </w:r>
      <w:r w:rsidRPr="00EA4519">
        <w:rPr>
          <w:color w:val="000000"/>
          <w:sz w:val="26"/>
          <w:szCs w:val="26"/>
        </w:rPr>
        <w:t xml:space="preserve"> и федерального бюджетов на укрепление жилищно-коммунальной сферы:</w:t>
      </w:r>
    </w:p>
    <w:p w:rsidR="00E21C0A" w:rsidRPr="00EA4519" w:rsidRDefault="00E21C0A" w:rsidP="00532E4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EA4519">
        <w:rPr>
          <w:color w:val="000000"/>
          <w:sz w:val="26"/>
          <w:szCs w:val="26"/>
        </w:rPr>
        <w:t> - на восстановление водопроводов;</w:t>
      </w:r>
    </w:p>
    <w:p w:rsidR="00E21C0A" w:rsidRPr="00EA4519" w:rsidRDefault="00E21C0A" w:rsidP="00532E4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EA4519">
        <w:rPr>
          <w:color w:val="000000"/>
          <w:sz w:val="26"/>
          <w:szCs w:val="26"/>
        </w:rPr>
        <w:t>- по ремонту и строительству жилья</w:t>
      </w:r>
      <w:r w:rsidR="00C30BA0">
        <w:rPr>
          <w:color w:val="000000"/>
          <w:sz w:val="26"/>
          <w:szCs w:val="26"/>
        </w:rPr>
        <w:t>.</w:t>
      </w:r>
    </w:p>
    <w:p w:rsidR="00E21C0A" w:rsidRPr="00EA4519" w:rsidRDefault="00C30BA0" w:rsidP="00532E4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="00E21C0A" w:rsidRPr="00EA4519">
        <w:rPr>
          <w:color w:val="000000"/>
          <w:sz w:val="26"/>
          <w:szCs w:val="26"/>
        </w:rPr>
        <w:t xml:space="preserve">.   </w:t>
      </w:r>
      <w:r>
        <w:rPr>
          <w:color w:val="000000"/>
          <w:sz w:val="26"/>
          <w:szCs w:val="26"/>
        </w:rPr>
        <w:t>Улучшение освещения</w:t>
      </w:r>
      <w:r w:rsidR="00E21C0A" w:rsidRPr="00EA4519">
        <w:rPr>
          <w:color w:val="000000"/>
          <w:sz w:val="26"/>
          <w:szCs w:val="26"/>
        </w:rPr>
        <w:t xml:space="preserve"> населенных пунктов поселения.</w:t>
      </w:r>
    </w:p>
    <w:p w:rsidR="00E21C0A" w:rsidRPr="00EA4519" w:rsidRDefault="00C30BA0" w:rsidP="00532E4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7</w:t>
      </w:r>
      <w:r w:rsidR="00E21C0A" w:rsidRPr="00EA4519">
        <w:rPr>
          <w:color w:val="000000"/>
          <w:sz w:val="26"/>
          <w:szCs w:val="26"/>
        </w:rPr>
        <w:t xml:space="preserve">.   Привлечение средств  из </w:t>
      </w:r>
      <w:r w:rsidRPr="00EA4519">
        <w:rPr>
          <w:color w:val="000000"/>
          <w:sz w:val="26"/>
          <w:szCs w:val="26"/>
        </w:rPr>
        <w:t xml:space="preserve">бюджетов различных уровней </w:t>
      </w:r>
      <w:r w:rsidR="00E21C0A" w:rsidRPr="00EA4519">
        <w:rPr>
          <w:color w:val="000000"/>
          <w:sz w:val="26"/>
          <w:szCs w:val="26"/>
        </w:rPr>
        <w:t xml:space="preserve">на строительство и ремонт </w:t>
      </w:r>
      <w:proofErr w:type="spellStart"/>
      <w:r w:rsidR="00E21C0A" w:rsidRPr="00EA4519">
        <w:rPr>
          <w:color w:val="000000"/>
          <w:sz w:val="26"/>
          <w:szCs w:val="26"/>
        </w:rPr>
        <w:t>внутр</w:t>
      </w:r>
      <w:r w:rsidR="00456758" w:rsidRPr="00EA4519">
        <w:rPr>
          <w:color w:val="000000"/>
          <w:sz w:val="26"/>
          <w:szCs w:val="26"/>
        </w:rPr>
        <w:t>и</w:t>
      </w:r>
      <w:r w:rsidR="00E21C0A" w:rsidRPr="00EA4519">
        <w:rPr>
          <w:color w:val="000000"/>
          <w:sz w:val="26"/>
          <w:szCs w:val="26"/>
        </w:rPr>
        <w:t>посе</w:t>
      </w:r>
      <w:bookmarkStart w:id="8" w:name="_GoBack"/>
      <w:bookmarkEnd w:id="8"/>
      <w:r w:rsidR="00E21C0A" w:rsidRPr="00EA4519">
        <w:rPr>
          <w:color w:val="000000"/>
          <w:sz w:val="26"/>
          <w:szCs w:val="26"/>
        </w:rPr>
        <w:t>лковых</w:t>
      </w:r>
      <w:proofErr w:type="spellEnd"/>
      <w:r w:rsidR="00E21C0A" w:rsidRPr="00EA4519">
        <w:rPr>
          <w:color w:val="000000"/>
          <w:sz w:val="26"/>
          <w:szCs w:val="26"/>
        </w:rPr>
        <w:t xml:space="preserve"> дорог.</w:t>
      </w:r>
    </w:p>
    <w:p w:rsidR="00E21C0A" w:rsidRPr="00EA4519" w:rsidRDefault="00C30BA0" w:rsidP="00532E4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="00E21C0A" w:rsidRPr="00EA4519">
        <w:rPr>
          <w:color w:val="000000"/>
          <w:sz w:val="26"/>
          <w:szCs w:val="26"/>
        </w:rPr>
        <w:t>.  Привлечение средств из бюджетов различных</w:t>
      </w:r>
      <w:r>
        <w:rPr>
          <w:color w:val="000000"/>
          <w:sz w:val="26"/>
          <w:szCs w:val="26"/>
        </w:rPr>
        <w:t xml:space="preserve"> уровней для благоустройства населенных пунктов</w:t>
      </w:r>
      <w:r w:rsidR="00E21C0A" w:rsidRPr="00EA4519">
        <w:rPr>
          <w:color w:val="000000"/>
          <w:sz w:val="26"/>
          <w:szCs w:val="26"/>
        </w:rPr>
        <w:t xml:space="preserve"> поселения.</w:t>
      </w:r>
    </w:p>
    <w:p w:rsidR="00E21C0A" w:rsidRPr="00EA4519" w:rsidRDefault="00E21C0A" w:rsidP="00532E4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</w:p>
    <w:p w:rsidR="00FB701C" w:rsidRDefault="00FB701C" w:rsidP="00FB701C">
      <w:pPr>
        <w:pStyle w:val="a5"/>
        <w:jc w:val="center"/>
      </w:pPr>
      <w:r>
        <w:rPr>
          <w:b/>
          <w:bCs/>
          <w:color w:val="000000"/>
          <w:sz w:val="27"/>
          <w:szCs w:val="27"/>
        </w:rPr>
        <w:t>5</w:t>
      </w:r>
      <w:r w:rsidR="00E21C0A">
        <w:rPr>
          <w:b/>
          <w:bCs/>
          <w:color w:val="000000"/>
          <w:sz w:val="27"/>
          <w:szCs w:val="27"/>
        </w:rPr>
        <w:t>.   Механизм обновления Программы</w:t>
      </w:r>
    </w:p>
    <w:p w:rsidR="00E21C0A" w:rsidRDefault="00E21C0A" w:rsidP="00FB701C">
      <w:pPr>
        <w:pStyle w:val="a5"/>
      </w:pPr>
      <w:r>
        <w:rPr>
          <w:color w:val="000000"/>
          <w:sz w:val="27"/>
          <w:szCs w:val="27"/>
        </w:rPr>
        <w:t>Обновление Программы производится:</w:t>
      </w:r>
    </w:p>
    <w:p w:rsidR="00E21C0A" w:rsidRDefault="00E21C0A" w:rsidP="00E21C0A">
      <w:pPr>
        <w:pStyle w:val="a5"/>
      </w:pPr>
      <w:r>
        <w:rPr>
          <w:color w:val="000000"/>
          <w:sz w:val="27"/>
          <w:szCs w:val="27"/>
        </w:rPr>
        <w:t>- при выявлении новых, необходимых к реализации мероприятий</w:t>
      </w:r>
      <w:r w:rsidR="00FB701C">
        <w:rPr>
          <w:color w:val="000000"/>
          <w:sz w:val="27"/>
          <w:szCs w:val="27"/>
        </w:rPr>
        <w:t>;</w:t>
      </w:r>
    </w:p>
    <w:p w:rsidR="00E21C0A" w:rsidRDefault="00E21C0A" w:rsidP="00FB701C">
      <w:pPr>
        <w:pStyle w:val="a5"/>
        <w:jc w:val="both"/>
      </w:pPr>
      <w:r>
        <w:rPr>
          <w:color w:val="000000"/>
          <w:sz w:val="27"/>
          <w:szCs w:val="27"/>
        </w:rPr>
        <w:t>- при появлении новых инвестиционных проектов, особо значимых для территории;</w:t>
      </w:r>
    </w:p>
    <w:p w:rsidR="00E21C0A" w:rsidRDefault="00E21C0A" w:rsidP="00FB701C">
      <w:pPr>
        <w:pStyle w:val="a5"/>
        <w:jc w:val="both"/>
      </w:pPr>
      <w:r>
        <w:rPr>
          <w:color w:val="000000"/>
          <w:sz w:val="27"/>
          <w:szCs w:val="27"/>
        </w:rPr>
        <w:t>- при наступлении событий, выявляющих новые приоритеты в развитии поселения, а также вызывающих потерю своей значимости отдельных мероприятий.</w:t>
      </w:r>
    </w:p>
    <w:p w:rsidR="00E21C0A" w:rsidRDefault="00E21C0A" w:rsidP="00FB701C">
      <w:pPr>
        <w:pStyle w:val="a5"/>
        <w:jc w:val="both"/>
      </w:pPr>
      <w:r>
        <w:rPr>
          <w:color w:val="000000"/>
          <w:sz w:val="27"/>
          <w:szCs w:val="27"/>
        </w:rPr>
        <w:t>Программные мероприятия могут также быть скорректированы в зависимости от изменения ситуации на основании обоснованного предложения исполнителя.</w:t>
      </w:r>
      <w:r w:rsidR="00FB701C">
        <w:t xml:space="preserve">       </w:t>
      </w:r>
      <w:r>
        <w:rPr>
          <w:color w:val="000000"/>
          <w:sz w:val="27"/>
          <w:szCs w:val="27"/>
        </w:rPr>
        <w:t>По перечисленным выше основаниям Программа может быть дополнена новыми мероприятиями с обоснованием объемов и источников финансирования.</w:t>
      </w:r>
    </w:p>
    <w:p w:rsidR="00E21C0A" w:rsidRDefault="00FB701C" w:rsidP="00FB701C">
      <w:pPr>
        <w:pStyle w:val="a5"/>
        <w:ind w:left="720"/>
        <w:jc w:val="center"/>
      </w:pPr>
      <w:r>
        <w:rPr>
          <w:b/>
          <w:bCs/>
          <w:color w:val="000000"/>
          <w:sz w:val="27"/>
          <w:szCs w:val="27"/>
        </w:rPr>
        <w:t>6</w:t>
      </w:r>
      <w:r w:rsidR="00E21C0A">
        <w:rPr>
          <w:b/>
          <w:bCs/>
          <w:color w:val="000000"/>
          <w:sz w:val="27"/>
          <w:szCs w:val="27"/>
        </w:rPr>
        <w:t>. Заключение</w:t>
      </w:r>
    </w:p>
    <w:p w:rsidR="00E21C0A" w:rsidRDefault="00E21C0A" w:rsidP="00FB701C">
      <w:pPr>
        <w:pStyle w:val="a5"/>
        <w:spacing w:before="0" w:beforeAutospacing="0" w:after="0" w:afterAutospacing="0"/>
      </w:pPr>
      <w:r>
        <w:rPr>
          <w:color w:val="000000"/>
          <w:sz w:val="27"/>
          <w:szCs w:val="27"/>
        </w:rPr>
        <w:t>Ожидаемые результаты:</w:t>
      </w:r>
    </w:p>
    <w:p w:rsidR="00E21C0A" w:rsidRDefault="00E21C0A" w:rsidP="00FB701C">
      <w:pPr>
        <w:pStyle w:val="a5"/>
        <w:spacing w:before="0" w:beforeAutospacing="0" w:after="0" w:afterAutospacing="0"/>
        <w:jc w:val="both"/>
      </w:pPr>
      <w:r>
        <w:rPr>
          <w:color w:val="000000"/>
          <w:sz w:val="27"/>
          <w:szCs w:val="27"/>
        </w:rPr>
        <w:t>За период осуществления Программы будет создана база для реализации стратегических направлений развития поселения, что позволит ей достичь высокого уровня социального развития:</w:t>
      </w:r>
    </w:p>
    <w:p w:rsidR="005A34C7" w:rsidRDefault="005A34C7" w:rsidP="005A34C7">
      <w:pPr>
        <w:pStyle w:val="a5"/>
        <w:spacing w:before="0" w:beforeAutospacing="0" w:after="0" w:afterAutospacing="0"/>
        <w:ind w:left="7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  реконструкция </w:t>
      </w:r>
      <w:r w:rsidR="00E21C0A">
        <w:rPr>
          <w:color w:val="000000"/>
          <w:sz w:val="27"/>
          <w:szCs w:val="27"/>
        </w:rPr>
        <w:t xml:space="preserve"> уличного освещения обеспечит </w:t>
      </w:r>
      <w:proofErr w:type="gramStart"/>
      <w:r w:rsidR="00E21C0A">
        <w:rPr>
          <w:color w:val="000000"/>
          <w:sz w:val="27"/>
          <w:szCs w:val="27"/>
        </w:rPr>
        <w:t>устойчивое</w:t>
      </w:r>
      <w:proofErr w:type="gramEnd"/>
      <w:r w:rsidR="00E21C0A">
        <w:rPr>
          <w:color w:val="000000"/>
          <w:sz w:val="27"/>
          <w:szCs w:val="27"/>
        </w:rPr>
        <w:t xml:space="preserve"> </w:t>
      </w:r>
      <w:proofErr w:type="spellStart"/>
      <w:r w:rsidR="00E21C0A">
        <w:rPr>
          <w:color w:val="000000"/>
          <w:sz w:val="27"/>
          <w:szCs w:val="27"/>
        </w:rPr>
        <w:t>энергоснаб</w:t>
      </w:r>
      <w:proofErr w:type="spellEnd"/>
      <w:r>
        <w:rPr>
          <w:color w:val="000000"/>
          <w:sz w:val="27"/>
          <w:szCs w:val="27"/>
        </w:rPr>
        <w:t>-</w:t>
      </w:r>
    </w:p>
    <w:p w:rsidR="00E21C0A" w:rsidRDefault="00E21C0A" w:rsidP="005A34C7">
      <w:pPr>
        <w:pStyle w:val="a5"/>
        <w:spacing w:before="0" w:beforeAutospacing="0" w:after="0" w:afterAutospacing="0"/>
        <w:jc w:val="both"/>
      </w:pPr>
      <w:proofErr w:type="spellStart"/>
      <w:r>
        <w:rPr>
          <w:color w:val="000000"/>
          <w:sz w:val="27"/>
          <w:szCs w:val="27"/>
        </w:rPr>
        <w:t>жение</w:t>
      </w:r>
      <w:proofErr w:type="spellEnd"/>
      <w:r>
        <w:rPr>
          <w:color w:val="000000"/>
          <w:sz w:val="27"/>
          <w:szCs w:val="27"/>
        </w:rPr>
        <w:t xml:space="preserve"> поселения; </w:t>
      </w:r>
    </w:p>
    <w:p w:rsidR="005A34C7" w:rsidRDefault="00E21C0A" w:rsidP="005A34C7">
      <w:pPr>
        <w:pStyle w:val="a5"/>
        <w:spacing w:before="0" w:beforeAutospacing="0" w:after="0" w:afterAutospacing="0"/>
        <w:ind w:left="7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  улучшение культурно-досуговой  деятельности будет способствовать </w:t>
      </w:r>
    </w:p>
    <w:p w:rsidR="00E21C0A" w:rsidRDefault="00E21C0A" w:rsidP="005A34C7">
      <w:pPr>
        <w:pStyle w:val="a5"/>
        <w:spacing w:before="0" w:beforeAutospacing="0" w:after="0" w:afterAutospacing="0"/>
        <w:jc w:val="both"/>
      </w:pPr>
      <w:r>
        <w:rPr>
          <w:color w:val="000000"/>
          <w:sz w:val="27"/>
          <w:szCs w:val="27"/>
        </w:rPr>
        <w:t>формированию здорового образа жизни среди населения, позволит приобщить широкие слои населения к культурно-историческому наследию;</w:t>
      </w:r>
    </w:p>
    <w:p w:rsidR="00E21C0A" w:rsidRDefault="005A34C7" w:rsidP="00FB701C">
      <w:pPr>
        <w:pStyle w:val="a5"/>
        <w:spacing w:before="0" w:beforeAutospacing="0" w:after="0" w:afterAutospacing="0"/>
        <w:ind w:left="720"/>
      </w:pPr>
      <w:r>
        <w:rPr>
          <w:color w:val="000000"/>
          <w:sz w:val="27"/>
          <w:szCs w:val="27"/>
        </w:rPr>
        <w:t>3.  привлечения</w:t>
      </w:r>
      <w:r w:rsidR="00E21C0A">
        <w:rPr>
          <w:color w:val="000000"/>
          <w:sz w:val="27"/>
          <w:szCs w:val="27"/>
        </w:rPr>
        <w:t xml:space="preserve"> внебюджетных инвестиций в экономику поселения;</w:t>
      </w:r>
    </w:p>
    <w:p w:rsidR="00E21C0A" w:rsidRDefault="00E21C0A" w:rsidP="00FB701C">
      <w:pPr>
        <w:pStyle w:val="a5"/>
        <w:spacing w:before="0" w:beforeAutospacing="0" w:after="0" w:afterAutospacing="0"/>
        <w:ind w:left="720"/>
      </w:pPr>
      <w:r>
        <w:rPr>
          <w:color w:val="000000"/>
          <w:sz w:val="27"/>
          <w:szCs w:val="27"/>
        </w:rPr>
        <w:t>4.  повышения благоустройства поселения;</w:t>
      </w:r>
    </w:p>
    <w:p w:rsidR="00E21C0A" w:rsidRDefault="00E21C0A" w:rsidP="00FB701C">
      <w:pPr>
        <w:pStyle w:val="a5"/>
        <w:spacing w:before="0" w:beforeAutospacing="0" w:after="0" w:afterAutospacing="0"/>
        <w:ind w:left="720"/>
      </w:pPr>
      <w:r>
        <w:rPr>
          <w:color w:val="000000"/>
          <w:sz w:val="27"/>
          <w:szCs w:val="27"/>
        </w:rPr>
        <w:t>5.  формирования современного привлекательного имиджа поселения;</w:t>
      </w:r>
    </w:p>
    <w:p w:rsidR="00E21C0A" w:rsidRDefault="00E21C0A" w:rsidP="00FB701C">
      <w:pPr>
        <w:pStyle w:val="a5"/>
        <w:spacing w:before="0" w:beforeAutospacing="0" w:after="0" w:afterAutospacing="0"/>
        <w:ind w:left="720"/>
      </w:pPr>
      <w:r>
        <w:rPr>
          <w:color w:val="000000"/>
          <w:sz w:val="27"/>
          <w:szCs w:val="27"/>
        </w:rPr>
        <w:t>6.  устойчивое развитие социальной инфраструктуры поселения.</w:t>
      </w:r>
    </w:p>
    <w:p w:rsidR="00E21C0A" w:rsidRDefault="00E21C0A" w:rsidP="00FB701C">
      <w:pPr>
        <w:pStyle w:val="a5"/>
        <w:spacing w:before="0" w:beforeAutospacing="0" w:after="0" w:afterAutospacing="0"/>
      </w:pPr>
      <w:r>
        <w:rPr>
          <w:color w:val="000000"/>
          <w:sz w:val="27"/>
          <w:szCs w:val="27"/>
        </w:rPr>
        <w:t>Реализация Программы позволит:</w:t>
      </w:r>
    </w:p>
    <w:p w:rsidR="00E21C0A" w:rsidRDefault="00E21C0A" w:rsidP="00FB701C">
      <w:pPr>
        <w:pStyle w:val="a5"/>
        <w:spacing w:before="0" w:beforeAutospacing="0" w:after="0" w:afterAutospacing="0"/>
      </w:pPr>
      <w:r>
        <w:rPr>
          <w:color w:val="000000"/>
          <w:sz w:val="27"/>
          <w:szCs w:val="27"/>
        </w:rPr>
        <w:t>1) повысить качество</w:t>
      </w:r>
      <w:r w:rsidR="005A34C7">
        <w:rPr>
          <w:color w:val="000000"/>
          <w:sz w:val="27"/>
          <w:szCs w:val="27"/>
        </w:rPr>
        <w:t xml:space="preserve"> жизни жителей</w:t>
      </w:r>
      <w:r>
        <w:rPr>
          <w:color w:val="000000"/>
          <w:sz w:val="27"/>
          <w:szCs w:val="27"/>
        </w:rPr>
        <w:t xml:space="preserve"> сельского поселения;</w:t>
      </w:r>
    </w:p>
    <w:p w:rsidR="00E21C0A" w:rsidRDefault="005A34C7" w:rsidP="005A34C7">
      <w:pPr>
        <w:pStyle w:val="a5"/>
        <w:spacing w:before="0" w:beforeAutospacing="0" w:after="0" w:afterAutospacing="0"/>
        <w:jc w:val="both"/>
      </w:pPr>
      <w:r>
        <w:rPr>
          <w:color w:val="000000"/>
          <w:sz w:val="27"/>
          <w:szCs w:val="27"/>
        </w:rPr>
        <w:t xml:space="preserve">2) привлечь население </w:t>
      </w:r>
      <w:r w:rsidR="00E21C0A">
        <w:rPr>
          <w:color w:val="000000"/>
          <w:sz w:val="27"/>
          <w:szCs w:val="27"/>
        </w:rPr>
        <w:t xml:space="preserve"> к непосредственному участию в реализации решений, направленных на улучшение качества жизни;</w:t>
      </w:r>
    </w:p>
    <w:p w:rsidR="00E21C0A" w:rsidRDefault="00E21C0A" w:rsidP="005A34C7">
      <w:pPr>
        <w:pStyle w:val="a5"/>
        <w:spacing w:before="0" w:beforeAutospacing="0" w:after="0" w:afterAutospacing="0"/>
        <w:jc w:val="both"/>
      </w:pPr>
      <w:r>
        <w:rPr>
          <w:color w:val="000000"/>
          <w:sz w:val="27"/>
          <w:szCs w:val="27"/>
        </w:rPr>
        <w:t>3) повысить степень социального согласия, укрепить авторитет органов местного самоуправления.</w:t>
      </w:r>
    </w:p>
    <w:p w:rsidR="00E21C0A" w:rsidRDefault="005A34C7" w:rsidP="005A34C7">
      <w:pPr>
        <w:pStyle w:val="a5"/>
        <w:spacing w:before="0" w:beforeAutospacing="0" w:after="0" w:afterAutospacing="0"/>
        <w:jc w:val="both"/>
      </w:pPr>
      <w:r>
        <w:rPr>
          <w:color w:val="000000"/>
          <w:sz w:val="27"/>
          <w:szCs w:val="27"/>
        </w:rPr>
        <w:t xml:space="preserve">      </w:t>
      </w:r>
      <w:r w:rsidR="00E21C0A">
        <w:rPr>
          <w:color w:val="000000"/>
          <w:sz w:val="27"/>
          <w:szCs w:val="27"/>
        </w:rPr>
        <w:t>Разр</w:t>
      </w:r>
      <w:r>
        <w:rPr>
          <w:color w:val="000000"/>
          <w:sz w:val="27"/>
          <w:szCs w:val="27"/>
        </w:rPr>
        <w:t>аботка и принятие</w:t>
      </w:r>
      <w:r w:rsidR="00E21C0A">
        <w:rPr>
          <w:color w:val="000000"/>
          <w:sz w:val="27"/>
          <w:szCs w:val="27"/>
        </w:rPr>
        <w:t xml:space="preserve"> программы развития сельского поселения позволяет закрепить приоритеты социальной, финансовой, инвестиционной, экономической политики, определить последовательность и сроки решения накопившихся за многие годы проблем. </w:t>
      </w:r>
    </w:p>
    <w:p w:rsidR="00E21C0A" w:rsidRDefault="00E21C0A" w:rsidP="00585354">
      <w:pPr>
        <w:jc w:val="both"/>
        <w:rPr>
          <w:rFonts w:ascii="Times New Roman" w:hAnsi="Times New Roman"/>
          <w:b/>
          <w:color w:val="FF0000"/>
          <w:sz w:val="26"/>
          <w:szCs w:val="26"/>
          <w:u w:val="single"/>
        </w:rPr>
      </w:pPr>
    </w:p>
    <w:sectPr w:rsidR="00E21C0A" w:rsidSect="00E21C0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83869"/>
    <w:multiLevelType w:val="hybridMultilevel"/>
    <w:tmpl w:val="BAD043A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>
    <w:nsid w:val="0B4763D9"/>
    <w:multiLevelType w:val="hybridMultilevel"/>
    <w:tmpl w:val="AD60DE0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>
    <w:nsid w:val="165F7999"/>
    <w:multiLevelType w:val="hybridMultilevel"/>
    <w:tmpl w:val="64A43F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B411D66"/>
    <w:multiLevelType w:val="hybridMultilevel"/>
    <w:tmpl w:val="385A44B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54E651C1"/>
    <w:multiLevelType w:val="hybridMultilevel"/>
    <w:tmpl w:val="3B76A566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A66FBC"/>
    <w:multiLevelType w:val="hybridMultilevel"/>
    <w:tmpl w:val="A2CC0658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AF022E"/>
    <w:multiLevelType w:val="multilevel"/>
    <w:tmpl w:val="B5283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C3D690F"/>
    <w:multiLevelType w:val="hybridMultilevel"/>
    <w:tmpl w:val="5BBA6558"/>
    <w:lvl w:ilvl="0" w:tplc="08A4DFC6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D16574E"/>
    <w:multiLevelType w:val="hybridMultilevel"/>
    <w:tmpl w:val="1AC68DE4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966EC1"/>
    <w:multiLevelType w:val="hybridMultilevel"/>
    <w:tmpl w:val="9D54101E"/>
    <w:lvl w:ilvl="0" w:tplc="0419000B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585354"/>
    <w:rsid w:val="00011231"/>
    <w:rsid w:val="000635A5"/>
    <w:rsid w:val="00077125"/>
    <w:rsid w:val="00090F67"/>
    <w:rsid w:val="000D457F"/>
    <w:rsid w:val="00125427"/>
    <w:rsid w:val="00127330"/>
    <w:rsid w:val="0013740A"/>
    <w:rsid w:val="001631B1"/>
    <w:rsid w:val="0018038E"/>
    <w:rsid w:val="001A5AA9"/>
    <w:rsid w:val="00217694"/>
    <w:rsid w:val="00225E32"/>
    <w:rsid w:val="00226996"/>
    <w:rsid w:val="002A78E0"/>
    <w:rsid w:val="00330EA3"/>
    <w:rsid w:val="003539C2"/>
    <w:rsid w:val="003C11C2"/>
    <w:rsid w:val="00456758"/>
    <w:rsid w:val="004A35E0"/>
    <w:rsid w:val="00516015"/>
    <w:rsid w:val="00532E46"/>
    <w:rsid w:val="00583F29"/>
    <w:rsid w:val="00585354"/>
    <w:rsid w:val="005A34C7"/>
    <w:rsid w:val="005A5FA8"/>
    <w:rsid w:val="0068368D"/>
    <w:rsid w:val="006B54A1"/>
    <w:rsid w:val="00754612"/>
    <w:rsid w:val="0084706D"/>
    <w:rsid w:val="00993A1A"/>
    <w:rsid w:val="009A4441"/>
    <w:rsid w:val="00A748AF"/>
    <w:rsid w:val="00AE6B2A"/>
    <w:rsid w:val="00B1449E"/>
    <w:rsid w:val="00B542C2"/>
    <w:rsid w:val="00B56A3D"/>
    <w:rsid w:val="00B66871"/>
    <w:rsid w:val="00B81AF3"/>
    <w:rsid w:val="00C30BA0"/>
    <w:rsid w:val="00C56C4B"/>
    <w:rsid w:val="00CB07E3"/>
    <w:rsid w:val="00D05D12"/>
    <w:rsid w:val="00D45E81"/>
    <w:rsid w:val="00DF0522"/>
    <w:rsid w:val="00E16A75"/>
    <w:rsid w:val="00E21C0A"/>
    <w:rsid w:val="00EA4519"/>
    <w:rsid w:val="00ED0D38"/>
    <w:rsid w:val="00EE6185"/>
    <w:rsid w:val="00F96FCE"/>
    <w:rsid w:val="00FB701C"/>
    <w:rsid w:val="00FE0C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F6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160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6FC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C0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354"/>
    <w:pPr>
      <w:ind w:left="720"/>
      <w:contextualSpacing/>
    </w:pPr>
  </w:style>
  <w:style w:type="table" w:styleId="a4">
    <w:name w:val="Table Grid"/>
    <w:basedOn w:val="a1"/>
    <w:rsid w:val="00F96FC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F96FCE"/>
    <w:rPr>
      <w:rFonts w:ascii="Cambria" w:eastAsia="Times New Roman" w:hAnsi="Cambria" w:cs="Times New Roman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rsid w:val="00E21C0A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a5">
    <w:name w:val="Normal (Web)"/>
    <w:basedOn w:val="a"/>
    <w:uiPriority w:val="99"/>
    <w:unhideWhenUsed/>
    <w:rsid w:val="00E21C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lock Text"/>
    <w:basedOn w:val="a"/>
    <w:rsid w:val="00B1449E"/>
    <w:pPr>
      <w:spacing w:after="0" w:line="240" w:lineRule="auto"/>
      <w:ind w:left="-284" w:right="-284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1601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Normal">
    <w:name w:val="ConsPlusNormal"/>
    <w:rsid w:val="0051601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7">
    <w:name w:val="Title"/>
    <w:basedOn w:val="a"/>
    <w:link w:val="a8"/>
    <w:qFormat/>
    <w:rsid w:val="000D457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8">
    <w:name w:val="Название Знак"/>
    <w:basedOn w:val="a0"/>
    <w:link w:val="a7"/>
    <w:rsid w:val="000D457F"/>
    <w:rPr>
      <w:rFonts w:ascii="Times New Roman" w:eastAsia="Times New Roman" w:hAnsi="Times New Roman"/>
      <w:b/>
      <w:bCs/>
      <w:sz w:val="24"/>
      <w:szCs w:val="24"/>
    </w:rPr>
  </w:style>
  <w:style w:type="paragraph" w:styleId="a9">
    <w:name w:val="Body Text Indent"/>
    <w:basedOn w:val="a"/>
    <w:link w:val="aa"/>
    <w:rsid w:val="00225E32"/>
    <w:pPr>
      <w:spacing w:after="0" w:line="360" w:lineRule="auto"/>
      <w:ind w:firstLine="70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225E32"/>
    <w:rPr>
      <w:rFonts w:ascii="Times New Roman" w:eastAsia="Times New Roman" w:hAnsi="Times New Roman"/>
      <w:sz w:val="24"/>
      <w:szCs w:val="24"/>
    </w:rPr>
  </w:style>
  <w:style w:type="paragraph" w:customStyle="1" w:styleId="Main">
    <w:name w:val="Main"/>
    <w:link w:val="Main0"/>
    <w:rsid w:val="001631B1"/>
    <w:pPr>
      <w:widowControl w:val="0"/>
      <w:spacing w:line="360" w:lineRule="auto"/>
      <w:ind w:firstLine="709"/>
      <w:jc w:val="both"/>
    </w:pPr>
    <w:rPr>
      <w:rFonts w:ascii="Times New Roman" w:eastAsia="Times New Roman" w:hAnsi="Times New Roman"/>
      <w:sz w:val="24"/>
      <w:szCs w:val="16"/>
    </w:rPr>
  </w:style>
  <w:style w:type="character" w:customStyle="1" w:styleId="Main0">
    <w:name w:val="Main Знак"/>
    <w:link w:val="Main"/>
    <w:rsid w:val="001631B1"/>
    <w:rPr>
      <w:rFonts w:ascii="Times New Roman" w:eastAsia="Times New Roman" w:hAnsi="Times New Roman"/>
      <w:sz w:val="24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8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2818</Words>
  <Characters>16069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18850</CharactersWithSpaces>
  <SharedDoc>false</SharedDoc>
  <HLinks>
    <vt:vector size="6" baseType="variant">
      <vt:variant>
        <vt:i4>3342448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</dc:creator>
  <cp:lastModifiedBy>user</cp:lastModifiedBy>
  <cp:revision>5</cp:revision>
  <cp:lastPrinted>2016-12-08T13:39:00Z</cp:lastPrinted>
  <dcterms:created xsi:type="dcterms:W3CDTF">2016-12-13T14:30:00Z</dcterms:created>
  <dcterms:modified xsi:type="dcterms:W3CDTF">2017-02-09T07:01:00Z</dcterms:modified>
</cp:coreProperties>
</file>